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260CC2" w14:textId="77777777" w:rsidR="00382323" w:rsidRDefault="00382323" w:rsidP="00DB60C5">
      <w:pPr>
        <w:spacing w:line="288" w:lineRule="auto"/>
        <w:rPr>
          <w:b/>
          <w:sz w:val="36"/>
          <w:szCs w:val="36"/>
        </w:rPr>
      </w:pPr>
    </w:p>
    <w:p w14:paraId="00324AD6" w14:textId="2D909792" w:rsidR="00122E2F" w:rsidRPr="006F3357" w:rsidRDefault="006F3357" w:rsidP="00DB60C5">
      <w:pPr>
        <w:spacing w:line="288" w:lineRule="auto"/>
        <w:rPr>
          <w:b/>
          <w:sz w:val="36"/>
          <w:szCs w:val="36"/>
        </w:rPr>
      </w:pPr>
      <w:r w:rsidRPr="006F3357">
        <w:rPr>
          <w:b/>
          <w:sz w:val="36"/>
          <w:szCs w:val="36"/>
        </w:rPr>
        <w:t xml:space="preserve">Erdbebensichere Schalung </w:t>
      </w:r>
      <w:r w:rsidR="005D106D">
        <w:rPr>
          <w:b/>
          <w:sz w:val="36"/>
          <w:szCs w:val="36"/>
        </w:rPr>
        <w:t>für</w:t>
      </w:r>
      <w:bookmarkStart w:id="0" w:name="_GoBack"/>
      <w:bookmarkEnd w:id="0"/>
      <w:r w:rsidRPr="006F3357">
        <w:rPr>
          <w:b/>
          <w:sz w:val="36"/>
          <w:szCs w:val="36"/>
        </w:rPr>
        <w:t xml:space="preserve"> schnellen Baufortschritt</w:t>
      </w:r>
    </w:p>
    <w:p w14:paraId="74ADFAD8" w14:textId="601CA249" w:rsidR="000F103C" w:rsidRPr="006F3357" w:rsidRDefault="006F3357" w:rsidP="00DB60C5">
      <w:pPr>
        <w:spacing w:line="288" w:lineRule="auto"/>
        <w:jc w:val="both"/>
        <w:rPr>
          <w:rFonts w:eastAsiaTheme="majorEastAsia"/>
          <w:sz w:val="28"/>
          <w:szCs w:val="28"/>
        </w:rPr>
      </w:pPr>
      <w:r w:rsidRPr="006F3357">
        <w:rPr>
          <w:sz w:val="28"/>
          <w:szCs w:val="28"/>
        </w:rPr>
        <w:t>Stabile Schalung beim Bau des höchsten Kühlturms Griechenlands</w:t>
      </w:r>
    </w:p>
    <w:p w14:paraId="3F7BD805" w14:textId="77777777" w:rsidR="006F3357" w:rsidRDefault="006F3357" w:rsidP="00DB60C5">
      <w:pPr>
        <w:spacing w:line="288" w:lineRule="auto"/>
        <w:rPr>
          <w:rFonts w:cs="Arial"/>
          <w:b/>
          <w:sz w:val="21"/>
          <w:szCs w:val="21"/>
        </w:rPr>
      </w:pPr>
    </w:p>
    <w:p w14:paraId="14EFCB3C" w14:textId="321AFDCF" w:rsidR="00122E2F" w:rsidRPr="006F3357" w:rsidRDefault="006F3357" w:rsidP="00DB60C5">
      <w:pPr>
        <w:spacing w:line="288" w:lineRule="auto"/>
        <w:jc w:val="both"/>
        <w:rPr>
          <w:rFonts w:cs="Arial"/>
          <w:b/>
          <w:sz w:val="21"/>
          <w:szCs w:val="21"/>
        </w:rPr>
      </w:pPr>
      <w:r>
        <w:rPr>
          <w:rFonts w:cs="Arial"/>
          <w:b/>
          <w:sz w:val="21"/>
          <w:szCs w:val="21"/>
        </w:rPr>
        <w:t>D</w:t>
      </w:r>
      <w:r w:rsidRPr="006F3357">
        <w:rPr>
          <w:rFonts w:cs="Arial"/>
          <w:b/>
          <w:sz w:val="21"/>
          <w:szCs w:val="21"/>
        </w:rPr>
        <w:t xml:space="preserve">er Bau des Braunkohlekraftwerks </w:t>
      </w:r>
      <w:proofErr w:type="spellStart"/>
      <w:r w:rsidRPr="006F3357">
        <w:rPr>
          <w:rFonts w:cs="Arial"/>
          <w:b/>
          <w:sz w:val="21"/>
          <w:szCs w:val="21"/>
        </w:rPr>
        <w:t>Ptolemais</w:t>
      </w:r>
      <w:proofErr w:type="spellEnd"/>
      <w:r w:rsidRPr="006F3357">
        <w:rPr>
          <w:rFonts w:cs="Arial"/>
          <w:b/>
          <w:sz w:val="21"/>
          <w:szCs w:val="21"/>
        </w:rPr>
        <w:t xml:space="preserve"> Block </w:t>
      </w:r>
      <w:r>
        <w:rPr>
          <w:rFonts w:cs="Arial"/>
          <w:b/>
          <w:sz w:val="21"/>
          <w:szCs w:val="21"/>
        </w:rPr>
        <w:t xml:space="preserve">V </w:t>
      </w:r>
      <w:r w:rsidR="00DB60C5">
        <w:rPr>
          <w:rFonts w:cs="Arial"/>
          <w:b/>
          <w:sz w:val="21"/>
          <w:szCs w:val="21"/>
        </w:rPr>
        <w:t xml:space="preserve">in </w:t>
      </w:r>
      <w:proofErr w:type="spellStart"/>
      <w:r w:rsidR="00DB60C5">
        <w:rPr>
          <w:rFonts w:cs="Arial"/>
          <w:b/>
          <w:sz w:val="21"/>
          <w:szCs w:val="21"/>
        </w:rPr>
        <w:t>Ptolemaida</w:t>
      </w:r>
      <w:proofErr w:type="spellEnd"/>
      <w:r w:rsidR="00DB60C5">
        <w:rPr>
          <w:rFonts w:cs="Arial"/>
          <w:b/>
          <w:sz w:val="21"/>
          <w:szCs w:val="21"/>
        </w:rPr>
        <w:t xml:space="preserve"> </w:t>
      </w:r>
      <w:r>
        <w:rPr>
          <w:rFonts w:cs="Arial"/>
          <w:b/>
          <w:sz w:val="21"/>
          <w:szCs w:val="21"/>
        </w:rPr>
        <w:t>ist e</w:t>
      </w:r>
      <w:r w:rsidRPr="006F3357">
        <w:rPr>
          <w:rFonts w:cs="Arial"/>
          <w:b/>
          <w:sz w:val="21"/>
          <w:szCs w:val="21"/>
        </w:rPr>
        <w:t>ines der größten Projekte in G</w:t>
      </w:r>
      <w:r>
        <w:rPr>
          <w:rFonts w:cs="Arial"/>
          <w:b/>
          <w:sz w:val="21"/>
          <w:szCs w:val="21"/>
        </w:rPr>
        <w:t xml:space="preserve">riechenland der letzten Jahre. Für das Schalungskonzept ist </w:t>
      </w:r>
      <w:r w:rsidRPr="006F3357">
        <w:rPr>
          <w:rFonts w:cs="Arial"/>
          <w:b/>
          <w:sz w:val="21"/>
          <w:szCs w:val="21"/>
        </w:rPr>
        <w:t xml:space="preserve">nicht nur </w:t>
      </w:r>
      <w:r>
        <w:rPr>
          <w:rFonts w:cs="Arial"/>
          <w:b/>
          <w:sz w:val="21"/>
          <w:szCs w:val="21"/>
        </w:rPr>
        <w:t>das Fachwissen</w:t>
      </w:r>
      <w:r w:rsidRPr="006F3357">
        <w:rPr>
          <w:rFonts w:cs="Arial"/>
          <w:b/>
          <w:sz w:val="21"/>
          <w:szCs w:val="21"/>
        </w:rPr>
        <w:t xml:space="preserve"> von </w:t>
      </w:r>
      <w:proofErr w:type="spellStart"/>
      <w:r w:rsidRPr="006F3357">
        <w:rPr>
          <w:rFonts w:cs="Arial"/>
          <w:b/>
          <w:sz w:val="21"/>
          <w:szCs w:val="21"/>
        </w:rPr>
        <w:t>Doka</w:t>
      </w:r>
      <w:proofErr w:type="spellEnd"/>
      <w:r w:rsidRPr="006F3357">
        <w:rPr>
          <w:rFonts w:cs="Arial"/>
          <w:b/>
          <w:sz w:val="21"/>
          <w:szCs w:val="21"/>
        </w:rPr>
        <w:t xml:space="preserve"> im Bereich Kühlturmschalung</w:t>
      </w:r>
      <w:r>
        <w:rPr>
          <w:rFonts w:cs="Arial"/>
          <w:b/>
          <w:sz w:val="21"/>
          <w:szCs w:val="21"/>
        </w:rPr>
        <w:t xml:space="preserve"> gefragt: Als ganz spezielle Anforderung </w:t>
      </w:r>
      <w:r w:rsidRPr="006F3357">
        <w:rPr>
          <w:rFonts w:cs="Arial"/>
          <w:b/>
          <w:sz w:val="21"/>
          <w:szCs w:val="21"/>
        </w:rPr>
        <w:t xml:space="preserve">arbeitet </w:t>
      </w:r>
      <w:proofErr w:type="spellStart"/>
      <w:r w:rsidRPr="006F3357">
        <w:rPr>
          <w:rFonts w:cs="Arial"/>
          <w:b/>
          <w:sz w:val="21"/>
          <w:szCs w:val="21"/>
        </w:rPr>
        <w:t>Doka</w:t>
      </w:r>
      <w:proofErr w:type="spellEnd"/>
      <w:r w:rsidRPr="006F3357">
        <w:rPr>
          <w:rFonts w:cs="Arial"/>
          <w:b/>
          <w:sz w:val="21"/>
          <w:szCs w:val="21"/>
        </w:rPr>
        <w:t xml:space="preserve"> bei der Schalung der ersten Kühlturmringe </w:t>
      </w:r>
      <w:r>
        <w:rPr>
          <w:rFonts w:cs="Arial"/>
          <w:b/>
          <w:sz w:val="21"/>
          <w:szCs w:val="21"/>
        </w:rPr>
        <w:t xml:space="preserve">erstmals </w:t>
      </w:r>
      <w:r w:rsidRPr="006F3357">
        <w:rPr>
          <w:rFonts w:cs="Arial"/>
          <w:b/>
          <w:sz w:val="21"/>
          <w:szCs w:val="21"/>
        </w:rPr>
        <w:t>mit einem erdbebensicheren Design</w:t>
      </w:r>
      <w:r w:rsidR="00122E2F" w:rsidRPr="006F3357">
        <w:rPr>
          <w:rFonts w:cs="Arial"/>
          <w:b/>
          <w:sz w:val="21"/>
          <w:szCs w:val="21"/>
        </w:rPr>
        <w:t>.</w:t>
      </w:r>
    </w:p>
    <w:p w14:paraId="4F80A2BB" w14:textId="77777777" w:rsidR="00122E2F" w:rsidRPr="00357446" w:rsidRDefault="00122E2F" w:rsidP="00DB60C5">
      <w:pPr>
        <w:spacing w:line="288" w:lineRule="auto"/>
        <w:jc w:val="both"/>
        <w:rPr>
          <w:rFonts w:cs="Arial"/>
          <w:b/>
          <w:sz w:val="21"/>
          <w:szCs w:val="21"/>
        </w:rPr>
      </w:pPr>
    </w:p>
    <w:p w14:paraId="273B95BE" w14:textId="5D88A556" w:rsidR="00DB60C5" w:rsidRPr="00DB60C5" w:rsidRDefault="00490B85" w:rsidP="00DB60C5">
      <w:pPr>
        <w:spacing w:line="288" w:lineRule="auto"/>
        <w:jc w:val="both"/>
        <w:rPr>
          <w:rFonts w:cs="Arial"/>
          <w:sz w:val="21"/>
          <w:szCs w:val="21"/>
        </w:rPr>
      </w:pPr>
      <w:r w:rsidRPr="00357446">
        <w:rPr>
          <w:rFonts w:cs="Arial"/>
          <w:sz w:val="21"/>
          <w:szCs w:val="21"/>
        </w:rPr>
        <w:t xml:space="preserve">Maisach, </w:t>
      </w:r>
      <w:r w:rsidR="00DB60C5">
        <w:rPr>
          <w:rFonts w:cs="Arial"/>
          <w:sz w:val="21"/>
          <w:szCs w:val="21"/>
        </w:rPr>
        <w:t>12.10</w:t>
      </w:r>
      <w:r w:rsidRPr="00357446">
        <w:rPr>
          <w:rFonts w:cs="Arial"/>
          <w:sz w:val="21"/>
          <w:szCs w:val="21"/>
        </w:rPr>
        <w:t>.2017</w:t>
      </w:r>
      <w:r w:rsidR="00556865" w:rsidRPr="00357446">
        <w:rPr>
          <w:rFonts w:cs="Arial"/>
          <w:sz w:val="21"/>
          <w:szCs w:val="21"/>
        </w:rPr>
        <w:t xml:space="preserve">. </w:t>
      </w:r>
      <w:r w:rsidR="00DB60C5">
        <w:rPr>
          <w:rFonts w:cs="Arial"/>
          <w:sz w:val="21"/>
          <w:szCs w:val="21"/>
        </w:rPr>
        <w:t>Um dem</w:t>
      </w:r>
      <w:r w:rsidR="00DB60C5" w:rsidRPr="00DB60C5">
        <w:rPr>
          <w:rFonts w:cs="Arial"/>
          <w:sz w:val="21"/>
          <w:szCs w:val="21"/>
        </w:rPr>
        <w:t xml:space="preserve"> </w:t>
      </w:r>
      <w:r w:rsidR="00DB60C5">
        <w:rPr>
          <w:rFonts w:cs="Arial"/>
          <w:sz w:val="21"/>
          <w:szCs w:val="21"/>
        </w:rPr>
        <w:t>wachsenden</w:t>
      </w:r>
      <w:r w:rsidR="00DB60C5" w:rsidRPr="00DB60C5">
        <w:rPr>
          <w:rFonts w:cs="Arial"/>
          <w:sz w:val="21"/>
          <w:szCs w:val="21"/>
        </w:rPr>
        <w:t xml:space="preserve"> Energiebedarf nachzukommen und ältere Modelle von Kohlekraftwerken zu entlasten, wird derzeit in Griechenland das Braunkohlekraftwerk </w:t>
      </w:r>
      <w:proofErr w:type="spellStart"/>
      <w:r w:rsidR="00DB60C5" w:rsidRPr="00DB60C5">
        <w:rPr>
          <w:rFonts w:cs="Arial"/>
          <w:sz w:val="21"/>
          <w:szCs w:val="21"/>
        </w:rPr>
        <w:t>Ptolemais</w:t>
      </w:r>
      <w:proofErr w:type="spellEnd"/>
      <w:r w:rsidR="00DB60C5" w:rsidRPr="00DB60C5">
        <w:rPr>
          <w:rFonts w:cs="Arial"/>
          <w:sz w:val="21"/>
          <w:szCs w:val="21"/>
        </w:rPr>
        <w:t xml:space="preserve"> Block V mit einer Leistung von 660 MW errichtet. Die griechische Baufirma </w:t>
      </w:r>
      <w:proofErr w:type="spellStart"/>
      <w:r w:rsidR="00DB60C5" w:rsidRPr="00DB60C5">
        <w:rPr>
          <w:rFonts w:cs="Arial"/>
          <w:sz w:val="21"/>
          <w:szCs w:val="21"/>
        </w:rPr>
        <w:t>Terna</w:t>
      </w:r>
      <w:proofErr w:type="spellEnd"/>
      <w:r w:rsidR="00DB60C5" w:rsidRPr="00DB60C5">
        <w:rPr>
          <w:rFonts w:cs="Arial"/>
          <w:sz w:val="21"/>
          <w:szCs w:val="21"/>
        </w:rPr>
        <w:t xml:space="preserve"> S.A. erhielt den Megawatt-Auftrag und vertraut bei der Schalung des 170 m hohen Kühlturms auf </w:t>
      </w:r>
      <w:proofErr w:type="spellStart"/>
      <w:r w:rsidR="00DB60C5" w:rsidRPr="00DB60C5">
        <w:rPr>
          <w:rFonts w:cs="Arial"/>
          <w:sz w:val="21"/>
          <w:szCs w:val="21"/>
        </w:rPr>
        <w:t>Doka</w:t>
      </w:r>
      <w:proofErr w:type="spellEnd"/>
      <w:r w:rsidR="00DB60C5" w:rsidRPr="00DB60C5">
        <w:rPr>
          <w:rFonts w:cs="Arial"/>
          <w:sz w:val="21"/>
          <w:szCs w:val="21"/>
        </w:rPr>
        <w:t xml:space="preserve"> und ihre jahrzehntelange Erfahrung. Gebaut wird der neue Block in </w:t>
      </w:r>
      <w:proofErr w:type="spellStart"/>
      <w:r w:rsidR="00DB60C5" w:rsidRPr="00DB60C5">
        <w:rPr>
          <w:rFonts w:cs="Arial"/>
          <w:sz w:val="21"/>
          <w:szCs w:val="21"/>
        </w:rPr>
        <w:t>Ptolemaida</w:t>
      </w:r>
      <w:proofErr w:type="spellEnd"/>
      <w:r w:rsidR="00DB60C5" w:rsidRPr="00DB60C5">
        <w:rPr>
          <w:rFonts w:cs="Arial"/>
          <w:sz w:val="21"/>
          <w:szCs w:val="21"/>
        </w:rPr>
        <w:t>, einer von Industrie und Bergbau geprägten Region in Nord-Griechenland, rund 500 Kilometer von Athen entfernt. Am Standort sind bereits mehrere ältere Braunkohleblöcke (</w:t>
      </w:r>
      <w:proofErr w:type="spellStart"/>
      <w:r w:rsidR="00DB60C5" w:rsidRPr="00DB60C5">
        <w:rPr>
          <w:rFonts w:cs="Arial"/>
          <w:sz w:val="21"/>
          <w:szCs w:val="21"/>
        </w:rPr>
        <w:t>Ptolemais</w:t>
      </w:r>
      <w:proofErr w:type="spellEnd"/>
      <w:r w:rsidR="00DB60C5" w:rsidRPr="00DB60C5">
        <w:rPr>
          <w:rFonts w:cs="Arial"/>
          <w:sz w:val="21"/>
          <w:szCs w:val="21"/>
        </w:rPr>
        <w:t xml:space="preserve"> II bis IV) in Betrieb. Der neue Block V wird auf dem Gelände der abgebauten Braunkohlemine</w:t>
      </w:r>
      <w:r w:rsidR="00DB60C5">
        <w:rPr>
          <w:rFonts w:cs="Arial"/>
          <w:sz w:val="21"/>
          <w:szCs w:val="21"/>
        </w:rPr>
        <w:t xml:space="preserve"> „</w:t>
      </w:r>
      <w:proofErr w:type="spellStart"/>
      <w:r w:rsidR="00DB60C5" w:rsidRPr="00DB60C5">
        <w:rPr>
          <w:rFonts w:cs="Arial"/>
          <w:sz w:val="21"/>
          <w:szCs w:val="21"/>
        </w:rPr>
        <w:t>Komanos</w:t>
      </w:r>
      <w:proofErr w:type="spellEnd"/>
      <w:r w:rsidR="00DB60C5">
        <w:rPr>
          <w:rFonts w:cs="Arial"/>
          <w:sz w:val="21"/>
          <w:szCs w:val="21"/>
        </w:rPr>
        <w:t>“</w:t>
      </w:r>
      <w:r w:rsidR="00DB60C5" w:rsidRPr="00DB60C5">
        <w:rPr>
          <w:rFonts w:cs="Arial"/>
          <w:sz w:val="21"/>
          <w:szCs w:val="21"/>
        </w:rPr>
        <w:t xml:space="preserve"> errichtet. In den kommerziellen Betrieb geht die Anlage im Jahr 2019. Das Kraftwerk </w:t>
      </w:r>
      <w:proofErr w:type="spellStart"/>
      <w:r w:rsidR="00DB60C5" w:rsidRPr="00DB60C5">
        <w:rPr>
          <w:rFonts w:cs="Arial"/>
          <w:sz w:val="21"/>
          <w:szCs w:val="21"/>
        </w:rPr>
        <w:t>Ptolemais</w:t>
      </w:r>
      <w:proofErr w:type="spellEnd"/>
      <w:r w:rsidR="00DB60C5" w:rsidRPr="00DB60C5">
        <w:rPr>
          <w:rFonts w:cs="Arial"/>
          <w:sz w:val="21"/>
          <w:szCs w:val="21"/>
        </w:rPr>
        <w:t xml:space="preserve"> wird aufgrund seines deutlich höheren Wirkungsgrades nicht nur wesentlich weniger Brennstoff benötigen, sondern auch erheblich weniger CO</w:t>
      </w:r>
      <w:r w:rsidR="00DB60C5" w:rsidRPr="00DB60C5">
        <w:rPr>
          <w:rFonts w:cs="Arial"/>
          <w:sz w:val="21"/>
          <w:szCs w:val="21"/>
          <w:vertAlign w:val="subscript"/>
        </w:rPr>
        <w:t>2</w:t>
      </w:r>
      <w:r w:rsidR="00DB60C5" w:rsidRPr="00DB60C5">
        <w:rPr>
          <w:rFonts w:cs="Arial"/>
          <w:sz w:val="21"/>
          <w:szCs w:val="21"/>
        </w:rPr>
        <w:t xml:space="preserve"> ausstoßen als die bestehenden Altanlagen in Griechenland. Die leistungsstarke selbstkletternde </w:t>
      </w:r>
      <w:proofErr w:type="spellStart"/>
      <w:r w:rsidR="00DB60C5" w:rsidRPr="00DB60C5">
        <w:rPr>
          <w:rFonts w:cs="Arial"/>
          <w:sz w:val="21"/>
          <w:szCs w:val="21"/>
        </w:rPr>
        <w:t>Doka</w:t>
      </w:r>
      <w:proofErr w:type="spellEnd"/>
      <w:r w:rsidR="00DB60C5" w:rsidRPr="00DB60C5">
        <w:rPr>
          <w:rFonts w:cs="Arial"/>
          <w:sz w:val="21"/>
          <w:szCs w:val="21"/>
        </w:rPr>
        <w:t xml:space="preserve">-Kühlturmschalung SK175 gilt für derartige Großprojekte als Ideallösung. </w:t>
      </w:r>
      <w:proofErr w:type="spellStart"/>
      <w:r w:rsidR="00DB60C5" w:rsidRPr="00DB60C5">
        <w:rPr>
          <w:rFonts w:cs="Arial"/>
          <w:sz w:val="21"/>
          <w:szCs w:val="21"/>
        </w:rPr>
        <w:t>Doka</w:t>
      </w:r>
      <w:proofErr w:type="spellEnd"/>
      <w:r w:rsidR="00DB60C5" w:rsidRPr="00DB60C5">
        <w:rPr>
          <w:rFonts w:cs="Arial"/>
          <w:sz w:val="21"/>
          <w:szCs w:val="21"/>
        </w:rPr>
        <w:t xml:space="preserve"> Griechenland und das Global Expertise Center </w:t>
      </w:r>
      <w:proofErr w:type="spellStart"/>
      <w:r w:rsidR="00DB60C5" w:rsidRPr="00DB60C5">
        <w:rPr>
          <w:rFonts w:cs="Arial"/>
          <w:sz w:val="21"/>
          <w:szCs w:val="21"/>
        </w:rPr>
        <w:t>Energy</w:t>
      </w:r>
      <w:proofErr w:type="spellEnd"/>
      <w:r w:rsidR="00DB60C5" w:rsidRPr="00DB60C5">
        <w:rPr>
          <w:rFonts w:cs="Arial"/>
          <w:sz w:val="21"/>
          <w:szCs w:val="21"/>
        </w:rPr>
        <w:t xml:space="preserve"> (GEC EN) in Amstetten liefern bei diesem Projekt zudem erstmals spezielle Schalungslösungen für die ersten Ringe des Kühlturmes, um die Erdbebenlasten in der Region zu berücksichtigen.</w:t>
      </w:r>
    </w:p>
    <w:p w14:paraId="33EC50F3" w14:textId="77777777" w:rsidR="00DB60C5" w:rsidRPr="00DB60C5" w:rsidRDefault="00DB60C5" w:rsidP="00DB60C5">
      <w:pPr>
        <w:spacing w:line="288" w:lineRule="auto"/>
        <w:jc w:val="both"/>
        <w:rPr>
          <w:rFonts w:cs="Arial"/>
          <w:b/>
          <w:sz w:val="21"/>
          <w:szCs w:val="21"/>
        </w:rPr>
      </w:pPr>
    </w:p>
    <w:p w14:paraId="0BEA4A3B" w14:textId="2BC516B4" w:rsidR="00DB60C5" w:rsidRPr="00DB60C5" w:rsidRDefault="00382323" w:rsidP="00DB60C5">
      <w:pPr>
        <w:spacing w:line="288" w:lineRule="auto"/>
        <w:jc w:val="both"/>
        <w:rPr>
          <w:rFonts w:cs="Arial"/>
          <w:b/>
          <w:sz w:val="21"/>
          <w:szCs w:val="21"/>
        </w:rPr>
      </w:pPr>
      <w:r>
        <w:rPr>
          <w:rFonts w:cs="Arial"/>
          <w:b/>
          <w:sz w:val="21"/>
          <w:szCs w:val="21"/>
        </w:rPr>
        <w:t>Erschwerte Bedingungen im Baugebiet</w:t>
      </w:r>
    </w:p>
    <w:p w14:paraId="362E65A4" w14:textId="3D225417" w:rsidR="00DB60C5" w:rsidRPr="00DB60C5" w:rsidRDefault="00DB60C5" w:rsidP="00DB60C5">
      <w:pPr>
        <w:spacing w:line="288" w:lineRule="auto"/>
        <w:jc w:val="both"/>
        <w:rPr>
          <w:rFonts w:cs="Arial"/>
          <w:sz w:val="21"/>
          <w:szCs w:val="21"/>
        </w:rPr>
      </w:pPr>
      <w:r w:rsidRPr="00DB60C5">
        <w:rPr>
          <w:rFonts w:cs="Arial"/>
          <w:sz w:val="21"/>
          <w:szCs w:val="21"/>
        </w:rPr>
        <w:t xml:space="preserve">Zu den Herausforderungen für die Schalungstechnik bei Energieprojekten zählen neben den oft schwer zugänglichen Baustellenorten spezielle Vorgaben an den Beton und eine </w:t>
      </w:r>
      <w:r>
        <w:rPr>
          <w:rFonts w:cs="Arial"/>
          <w:sz w:val="21"/>
          <w:szCs w:val="21"/>
        </w:rPr>
        <w:t>genaue</w:t>
      </w:r>
      <w:r w:rsidRPr="00DB60C5">
        <w:rPr>
          <w:rFonts w:cs="Arial"/>
          <w:sz w:val="21"/>
          <w:szCs w:val="21"/>
        </w:rPr>
        <w:t xml:space="preserve"> zeitliche Abstimmung von verschiedenen Arbeitsschritten. Bei diesem Projekt kommt eine ungewöhnliche Herausforderung hinzu. Das Kohlekraftwerk entsteht in einem erdbebengefährdeten Gebiet und verlangt </w:t>
      </w:r>
      <w:r>
        <w:rPr>
          <w:rFonts w:cs="Arial"/>
          <w:sz w:val="21"/>
          <w:szCs w:val="21"/>
        </w:rPr>
        <w:t>mehr</w:t>
      </w:r>
      <w:r w:rsidRPr="00DB60C5">
        <w:rPr>
          <w:rFonts w:cs="Arial"/>
          <w:sz w:val="21"/>
          <w:szCs w:val="21"/>
        </w:rPr>
        <w:t xml:space="preserve"> Material und Sicherheitsvorkehrungen auf der Baustelle. </w:t>
      </w:r>
      <w:proofErr w:type="spellStart"/>
      <w:r w:rsidRPr="00DB60C5">
        <w:rPr>
          <w:rFonts w:cs="Arial"/>
          <w:sz w:val="21"/>
          <w:szCs w:val="21"/>
        </w:rPr>
        <w:t>Doka</w:t>
      </w:r>
      <w:proofErr w:type="spellEnd"/>
      <w:r w:rsidRPr="00DB60C5">
        <w:rPr>
          <w:rFonts w:cs="Arial"/>
          <w:sz w:val="21"/>
          <w:szCs w:val="21"/>
        </w:rPr>
        <w:t xml:space="preserve"> Griechenland entwickelte gemeinsam mit dem Global Expertise Center </w:t>
      </w:r>
      <w:proofErr w:type="spellStart"/>
      <w:r w:rsidRPr="00DB60C5">
        <w:rPr>
          <w:rFonts w:cs="Arial"/>
          <w:sz w:val="21"/>
          <w:szCs w:val="21"/>
        </w:rPr>
        <w:t>Energy</w:t>
      </w:r>
      <w:proofErr w:type="spellEnd"/>
      <w:r w:rsidRPr="00DB60C5">
        <w:rPr>
          <w:rFonts w:cs="Arial"/>
          <w:sz w:val="21"/>
          <w:szCs w:val="21"/>
        </w:rPr>
        <w:t xml:space="preserve"> ein spezifisches baumethodisches Konzept, um die </w:t>
      </w:r>
      <w:proofErr w:type="spellStart"/>
      <w:r w:rsidRPr="00DB60C5">
        <w:rPr>
          <w:rFonts w:cs="Arial"/>
          <w:sz w:val="21"/>
          <w:szCs w:val="21"/>
        </w:rPr>
        <w:t>Doka</w:t>
      </w:r>
      <w:proofErr w:type="spellEnd"/>
      <w:r w:rsidRPr="00DB60C5">
        <w:rPr>
          <w:rFonts w:cs="Arial"/>
          <w:sz w:val="21"/>
          <w:szCs w:val="21"/>
        </w:rPr>
        <w:t xml:space="preserve">-Schalungstechnik effizient einsetzen zu können. So werden zum Beispiel vermehrt Streben, Verankerungen und Aussteifungsprofile eingesetzt, welche die Stabilität während der Errichtung gewährleisten. </w:t>
      </w:r>
    </w:p>
    <w:p w14:paraId="2CFE24DD" w14:textId="77777777" w:rsidR="00DB60C5" w:rsidRPr="00DB60C5" w:rsidRDefault="00DB60C5" w:rsidP="00DB60C5">
      <w:pPr>
        <w:spacing w:line="288" w:lineRule="auto"/>
        <w:jc w:val="both"/>
        <w:rPr>
          <w:rFonts w:cs="Arial"/>
          <w:sz w:val="21"/>
          <w:szCs w:val="21"/>
        </w:rPr>
      </w:pPr>
    </w:p>
    <w:p w14:paraId="2F265601" w14:textId="77777777" w:rsidR="00382323" w:rsidRDefault="00382323">
      <w:pPr>
        <w:overflowPunct/>
        <w:autoSpaceDE/>
        <w:autoSpaceDN/>
        <w:adjustRightInd/>
        <w:textAlignment w:val="auto"/>
        <w:rPr>
          <w:rFonts w:cs="Arial"/>
          <w:b/>
          <w:sz w:val="21"/>
          <w:szCs w:val="21"/>
        </w:rPr>
      </w:pPr>
      <w:r>
        <w:rPr>
          <w:rFonts w:cs="Arial"/>
          <w:b/>
          <w:sz w:val="21"/>
          <w:szCs w:val="21"/>
        </w:rPr>
        <w:br w:type="page"/>
      </w:r>
    </w:p>
    <w:p w14:paraId="5EF08AC9" w14:textId="7BC42758" w:rsidR="00DB60C5" w:rsidRPr="00382323" w:rsidRDefault="00382323" w:rsidP="00DB60C5">
      <w:pPr>
        <w:spacing w:line="288" w:lineRule="auto"/>
        <w:jc w:val="both"/>
        <w:rPr>
          <w:rFonts w:cs="Arial"/>
          <w:b/>
          <w:sz w:val="21"/>
          <w:szCs w:val="21"/>
        </w:rPr>
      </w:pPr>
      <w:r w:rsidRPr="00382323">
        <w:rPr>
          <w:rFonts w:cs="Arial"/>
          <w:b/>
          <w:sz w:val="21"/>
          <w:szCs w:val="21"/>
        </w:rPr>
        <w:lastRenderedPageBreak/>
        <w:t>Vollmechanisches, selbstkletterndes System für Kühlturmschalung</w:t>
      </w:r>
    </w:p>
    <w:p w14:paraId="4D092C17" w14:textId="69ADA4D4" w:rsidR="00DB60C5" w:rsidRPr="00DB60C5" w:rsidRDefault="00DB60C5" w:rsidP="00DB60C5">
      <w:pPr>
        <w:spacing w:line="288" w:lineRule="auto"/>
        <w:jc w:val="both"/>
        <w:rPr>
          <w:rFonts w:cs="Arial"/>
          <w:bCs/>
          <w:sz w:val="21"/>
          <w:szCs w:val="21"/>
        </w:rPr>
      </w:pPr>
      <w:r w:rsidRPr="00DB60C5">
        <w:rPr>
          <w:rFonts w:cs="Arial"/>
          <w:sz w:val="21"/>
          <w:szCs w:val="21"/>
        </w:rPr>
        <w:t xml:space="preserve">Zu Beginn des Projekts und bei der Schalung des ersten Ringes wurden die Trägerschalung Top 50 und das Traggerüst Staxo 100 verwendet. Danach wurde die selbstkletternde Schalung für Kühltürme SK175 eingesetzt. Die Kühlturmschalung SK175 ist ein vollmechanisches, selbstkletterndes System für </w:t>
      </w:r>
      <w:proofErr w:type="spellStart"/>
      <w:r w:rsidRPr="00DB60C5">
        <w:rPr>
          <w:rFonts w:cs="Arial"/>
          <w:sz w:val="21"/>
          <w:szCs w:val="21"/>
        </w:rPr>
        <w:t>Betonierabschnittshöhen</w:t>
      </w:r>
      <w:proofErr w:type="spellEnd"/>
      <w:r w:rsidRPr="00DB60C5">
        <w:rPr>
          <w:rFonts w:cs="Arial"/>
          <w:sz w:val="21"/>
          <w:szCs w:val="21"/>
        </w:rPr>
        <w:t xml:space="preserve"> von 1,50 m. Mit dieser Lösung ist präzises Schalen bei extrem kurzen Taktzeiten möglich. </w:t>
      </w:r>
      <w:r w:rsidRPr="00DB60C5">
        <w:rPr>
          <w:rFonts w:cs="Arial"/>
          <w:bCs/>
          <w:sz w:val="21"/>
          <w:szCs w:val="21"/>
        </w:rPr>
        <w:t xml:space="preserve">Die Klettergerüste dienen als Träger für die Stahlschalung und werden von mindestens zehn elektromechanisch angetriebenen Hebesystemen von einem Betonierabschnitt in den nächsten befördert. Während des Klettervorgangs wird die Schalung sicher am Bauwerk entlanggeführt, nahezu unabhängig von Windstärke und Wetterverhältnissen. </w:t>
      </w:r>
      <w:r w:rsidRPr="00DB60C5">
        <w:rPr>
          <w:rFonts w:cs="Arial"/>
          <w:sz w:val="21"/>
          <w:szCs w:val="21"/>
        </w:rPr>
        <w:t xml:space="preserve">Insgesamt kommen bei diesem Projekt 104 Einheiten der </w:t>
      </w:r>
      <w:proofErr w:type="spellStart"/>
      <w:r w:rsidRPr="00DB60C5">
        <w:rPr>
          <w:rFonts w:cs="Arial"/>
          <w:sz w:val="21"/>
          <w:szCs w:val="21"/>
        </w:rPr>
        <w:t>Doka</w:t>
      </w:r>
      <w:proofErr w:type="spellEnd"/>
      <w:r w:rsidRPr="00DB60C5">
        <w:rPr>
          <w:rFonts w:cs="Arial"/>
          <w:sz w:val="21"/>
          <w:szCs w:val="21"/>
        </w:rPr>
        <w:t xml:space="preserve">-Kühlturmschalung SK175 zum Einsatz. </w:t>
      </w:r>
      <w:r w:rsidRPr="00DB60C5">
        <w:rPr>
          <w:rFonts w:cs="Arial"/>
          <w:bCs/>
          <w:sz w:val="21"/>
          <w:szCs w:val="21"/>
        </w:rPr>
        <w:t>In 1-Tageszyklen</w:t>
      </w:r>
      <w:r w:rsidRPr="00DB60C5">
        <w:rPr>
          <w:rFonts w:cs="Arial"/>
          <w:sz w:val="21"/>
          <w:szCs w:val="21"/>
        </w:rPr>
        <w:t xml:space="preserve"> </w:t>
      </w:r>
      <w:r w:rsidRPr="00DB60C5">
        <w:rPr>
          <w:rFonts w:cs="Arial"/>
          <w:bCs/>
          <w:sz w:val="21"/>
          <w:szCs w:val="21"/>
        </w:rPr>
        <w:t xml:space="preserve">werden die 108 </w:t>
      </w:r>
      <w:proofErr w:type="spellStart"/>
      <w:r w:rsidRPr="00DB60C5">
        <w:rPr>
          <w:rFonts w:cs="Arial"/>
          <w:bCs/>
          <w:sz w:val="21"/>
          <w:szCs w:val="21"/>
        </w:rPr>
        <w:t>Betonierabschnitte</w:t>
      </w:r>
      <w:proofErr w:type="spellEnd"/>
      <w:r w:rsidRPr="00DB60C5">
        <w:rPr>
          <w:rFonts w:cs="Arial"/>
          <w:bCs/>
          <w:sz w:val="21"/>
          <w:szCs w:val="21"/>
        </w:rPr>
        <w:t xml:space="preserve"> ausgeführt und ermöglichen so einen raschen</w:t>
      </w:r>
      <w:r w:rsidRPr="00DB60C5">
        <w:rPr>
          <w:rFonts w:cs="Arial"/>
          <w:sz w:val="21"/>
          <w:szCs w:val="21"/>
        </w:rPr>
        <w:t xml:space="preserve"> </w:t>
      </w:r>
      <w:r w:rsidRPr="00DB60C5">
        <w:rPr>
          <w:rFonts w:cs="Arial"/>
          <w:bCs/>
          <w:sz w:val="21"/>
          <w:szCs w:val="21"/>
        </w:rPr>
        <w:t xml:space="preserve">und gleichzeitig sicheren Arbeitsablauf. </w:t>
      </w:r>
      <w:r w:rsidRPr="00DB60C5">
        <w:rPr>
          <w:rFonts w:cs="Arial"/>
          <w:sz w:val="21"/>
          <w:szCs w:val="21"/>
        </w:rPr>
        <w:t>„</w:t>
      </w:r>
      <w:proofErr w:type="spellStart"/>
      <w:r w:rsidRPr="00DB60C5">
        <w:rPr>
          <w:rFonts w:cs="Arial"/>
          <w:sz w:val="21"/>
          <w:szCs w:val="21"/>
        </w:rPr>
        <w:t>Doka</w:t>
      </w:r>
      <w:proofErr w:type="spellEnd"/>
      <w:r w:rsidRPr="00DB60C5">
        <w:rPr>
          <w:rFonts w:cs="Arial"/>
          <w:sz w:val="21"/>
          <w:szCs w:val="21"/>
        </w:rPr>
        <w:t xml:space="preserve"> hat uns sehr </w:t>
      </w:r>
      <w:r>
        <w:rPr>
          <w:rFonts w:cs="Arial"/>
          <w:sz w:val="21"/>
          <w:szCs w:val="21"/>
        </w:rPr>
        <w:t xml:space="preserve">mit ihrem Knowhow </w:t>
      </w:r>
      <w:r w:rsidRPr="00DB60C5">
        <w:rPr>
          <w:rFonts w:cs="Arial"/>
          <w:sz w:val="21"/>
          <w:szCs w:val="21"/>
        </w:rPr>
        <w:t xml:space="preserve">unterstützt. </w:t>
      </w:r>
      <w:r>
        <w:rPr>
          <w:rFonts w:cs="Arial"/>
          <w:sz w:val="21"/>
          <w:szCs w:val="21"/>
        </w:rPr>
        <w:t>D</w:t>
      </w:r>
      <w:r w:rsidRPr="00DB60C5">
        <w:rPr>
          <w:rFonts w:cs="Arial"/>
          <w:sz w:val="21"/>
          <w:szCs w:val="21"/>
        </w:rPr>
        <w:t xml:space="preserve">urch </w:t>
      </w:r>
      <w:r>
        <w:rPr>
          <w:rFonts w:cs="Arial"/>
          <w:sz w:val="21"/>
          <w:szCs w:val="21"/>
        </w:rPr>
        <w:t xml:space="preserve">das </w:t>
      </w:r>
      <w:r w:rsidRPr="00DB60C5">
        <w:rPr>
          <w:rFonts w:cs="Arial"/>
          <w:sz w:val="21"/>
          <w:szCs w:val="21"/>
        </w:rPr>
        <w:t xml:space="preserve">System SK175 konnten wir den sehr strikten Zeitplan erfolgreich einhalten. Die </w:t>
      </w:r>
      <w:r>
        <w:rPr>
          <w:rFonts w:cs="Arial"/>
          <w:sz w:val="21"/>
          <w:szCs w:val="21"/>
        </w:rPr>
        <w:t xml:space="preserve">gute Zusammenarbeit zwischen </w:t>
      </w:r>
      <w:proofErr w:type="spellStart"/>
      <w:r w:rsidRPr="00DB60C5">
        <w:rPr>
          <w:rFonts w:cs="Arial"/>
          <w:sz w:val="21"/>
          <w:szCs w:val="21"/>
        </w:rPr>
        <w:t>Doka</w:t>
      </w:r>
      <w:proofErr w:type="spellEnd"/>
      <w:r w:rsidRPr="00DB60C5">
        <w:rPr>
          <w:rFonts w:cs="Arial"/>
          <w:sz w:val="21"/>
          <w:szCs w:val="21"/>
        </w:rPr>
        <w:t xml:space="preserve"> und unserem sehr gut organisierten Baustellenteam trug maßgeblich dazu bei, dass die 1,50 m hohen Kühlturmringe im </w:t>
      </w:r>
      <w:r>
        <w:rPr>
          <w:rFonts w:cs="Arial"/>
          <w:sz w:val="21"/>
          <w:szCs w:val="21"/>
        </w:rPr>
        <w:t>1-Tagest</w:t>
      </w:r>
      <w:r w:rsidRPr="00DB60C5">
        <w:rPr>
          <w:rFonts w:cs="Arial"/>
          <w:sz w:val="21"/>
          <w:szCs w:val="21"/>
        </w:rPr>
        <w:t>akt errichte</w:t>
      </w:r>
      <w:r>
        <w:rPr>
          <w:rFonts w:cs="Arial"/>
          <w:sz w:val="21"/>
          <w:szCs w:val="21"/>
        </w:rPr>
        <w:t>t</w:t>
      </w:r>
      <w:r w:rsidRPr="00DB60C5">
        <w:rPr>
          <w:rFonts w:cs="Arial"/>
          <w:sz w:val="21"/>
          <w:szCs w:val="21"/>
        </w:rPr>
        <w:t xml:space="preserve"> werden konnten - und damit noch früher als ursprünglich geplant“, so Makis </w:t>
      </w:r>
      <w:proofErr w:type="spellStart"/>
      <w:r w:rsidRPr="00DB60C5">
        <w:rPr>
          <w:rFonts w:cs="Arial"/>
          <w:sz w:val="21"/>
          <w:szCs w:val="21"/>
        </w:rPr>
        <w:t>Siderakis</w:t>
      </w:r>
      <w:proofErr w:type="spellEnd"/>
      <w:r w:rsidRPr="00DB60C5">
        <w:rPr>
          <w:rFonts w:cs="Arial"/>
          <w:sz w:val="21"/>
          <w:szCs w:val="21"/>
        </w:rPr>
        <w:t xml:space="preserve">, </w:t>
      </w:r>
      <w:proofErr w:type="spellStart"/>
      <w:r w:rsidRPr="00DB60C5">
        <w:rPr>
          <w:rFonts w:cs="Arial"/>
          <w:sz w:val="21"/>
          <w:szCs w:val="21"/>
        </w:rPr>
        <w:t>Cooling</w:t>
      </w:r>
      <w:proofErr w:type="spellEnd"/>
      <w:r w:rsidRPr="00DB60C5">
        <w:rPr>
          <w:rFonts w:cs="Arial"/>
          <w:sz w:val="21"/>
          <w:szCs w:val="21"/>
        </w:rPr>
        <w:t xml:space="preserve"> Tower </w:t>
      </w:r>
      <w:proofErr w:type="spellStart"/>
      <w:r w:rsidRPr="00DB60C5">
        <w:rPr>
          <w:rFonts w:cs="Arial"/>
          <w:sz w:val="21"/>
          <w:szCs w:val="21"/>
        </w:rPr>
        <w:t>Construction</w:t>
      </w:r>
      <w:proofErr w:type="spellEnd"/>
      <w:r w:rsidRPr="00DB60C5">
        <w:rPr>
          <w:rFonts w:cs="Arial"/>
          <w:sz w:val="21"/>
          <w:szCs w:val="21"/>
        </w:rPr>
        <w:t xml:space="preserve"> Manager</w:t>
      </w:r>
      <w:r w:rsidRPr="00DB60C5">
        <w:rPr>
          <w:rFonts w:cs="Arial"/>
          <w:bCs/>
          <w:sz w:val="21"/>
          <w:szCs w:val="21"/>
        </w:rPr>
        <w:t xml:space="preserve"> </w:t>
      </w:r>
      <w:proofErr w:type="spellStart"/>
      <w:r w:rsidRPr="00DB60C5">
        <w:rPr>
          <w:rFonts w:cs="Arial"/>
          <w:sz w:val="21"/>
          <w:szCs w:val="21"/>
        </w:rPr>
        <w:t>Ptolemais</w:t>
      </w:r>
      <w:proofErr w:type="spellEnd"/>
      <w:r w:rsidRPr="00DB60C5">
        <w:rPr>
          <w:rFonts w:cs="Arial"/>
          <w:sz w:val="21"/>
          <w:szCs w:val="21"/>
        </w:rPr>
        <w:t xml:space="preserve"> Unit V.</w:t>
      </w:r>
    </w:p>
    <w:p w14:paraId="73ED5DD9" w14:textId="77777777" w:rsidR="00DB60C5" w:rsidRPr="00DB60C5" w:rsidRDefault="00DB60C5" w:rsidP="00DB60C5">
      <w:pPr>
        <w:spacing w:line="288" w:lineRule="auto"/>
        <w:jc w:val="both"/>
        <w:rPr>
          <w:rFonts w:cs="Arial"/>
          <w:bCs/>
          <w:sz w:val="21"/>
          <w:szCs w:val="21"/>
        </w:rPr>
      </w:pPr>
    </w:p>
    <w:p w14:paraId="74363275" w14:textId="77777777" w:rsidR="00DB60C5" w:rsidRPr="00DB60C5" w:rsidRDefault="00DB60C5" w:rsidP="00DB60C5">
      <w:pPr>
        <w:spacing w:line="288" w:lineRule="auto"/>
        <w:jc w:val="both"/>
        <w:rPr>
          <w:rFonts w:cs="Arial"/>
          <w:sz w:val="21"/>
          <w:szCs w:val="21"/>
        </w:rPr>
      </w:pPr>
      <w:r w:rsidRPr="00DB60C5">
        <w:rPr>
          <w:rFonts w:cs="Arial"/>
          <w:sz w:val="21"/>
          <w:szCs w:val="21"/>
        </w:rPr>
        <w:t xml:space="preserve">Die Neigungsanpassung der Schalung erfolgt über Justierspindeln vom Kletterautomaten aus. Der maximale Neigungswinkel beträgt 22 Grad. </w:t>
      </w:r>
      <w:r w:rsidRPr="00DB60C5">
        <w:rPr>
          <w:rFonts w:cs="Arial"/>
          <w:bCs/>
          <w:sz w:val="21"/>
          <w:szCs w:val="21"/>
        </w:rPr>
        <w:t xml:space="preserve">„Dadurch können Radien bis zu 70 m ohne jegliche Anpassungen durchgeklettert und alle beim Kühlturmbau üblicherweise auftretenden Geometrien abgedeckt werden“, erläutert Andreas </w:t>
      </w:r>
      <w:proofErr w:type="spellStart"/>
      <w:r w:rsidRPr="00DB60C5">
        <w:rPr>
          <w:rFonts w:cs="Arial"/>
          <w:bCs/>
          <w:sz w:val="21"/>
          <w:szCs w:val="21"/>
        </w:rPr>
        <w:t>Guttenbrunner</w:t>
      </w:r>
      <w:proofErr w:type="spellEnd"/>
      <w:r w:rsidRPr="00DB60C5">
        <w:rPr>
          <w:rFonts w:cs="Arial"/>
          <w:bCs/>
          <w:sz w:val="21"/>
          <w:szCs w:val="21"/>
        </w:rPr>
        <w:t xml:space="preserve">, Engineering Manager im Global Expertise Center </w:t>
      </w:r>
      <w:proofErr w:type="spellStart"/>
      <w:r w:rsidRPr="00DB60C5">
        <w:rPr>
          <w:rFonts w:cs="Arial"/>
          <w:bCs/>
          <w:sz w:val="21"/>
          <w:szCs w:val="21"/>
        </w:rPr>
        <w:t>Energy</w:t>
      </w:r>
      <w:proofErr w:type="spellEnd"/>
      <w:r w:rsidRPr="00DB60C5">
        <w:rPr>
          <w:rFonts w:cs="Arial"/>
          <w:bCs/>
          <w:sz w:val="21"/>
          <w:szCs w:val="21"/>
        </w:rPr>
        <w:t xml:space="preserve">. </w:t>
      </w:r>
      <w:r w:rsidRPr="00DB60C5">
        <w:rPr>
          <w:rFonts w:cs="Arial"/>
          <w:sz w:val="21"/>
          <w:szCs w:val="21"/>
        </w:rPr>
        <w:t xml:space="preserve">Das Klettern der Einheiten erfolgt mit einer Kletterwinde und einem Getriebemotor. Dazu sind an den Außeneinheiten sowie an den Inneneinheiten je 5 bis 6 Motoren angebracht. Diese Motoren werden je nach Bedarf horizontal umgesetzt. Im Gerüst integrierte Bewehrungshalter ermöglichen ein rasches und einfaches Bewehren. </w:t>
      </w:r>
    </w:p>
    <w:p w14:paraId="5E3AB09B" w14:textId="77777777" w:rsidR="00DB60C5" w:rsidRPr="00DB60C5" w:rsidRDefault="00DB60C5" w:rsidP="00DB60C5">
      <w:pPr>
        <w:spacing w:line="288" w:lineRule="auto"/>
        <w:jc w:val="both"/>
        <w:rPr>
          <w:rFonts w:cs="Arial"/>
          <w:sz w:val="21"/>
          <w:szCs w:val="21"/>
        </w:rPr>
      </w:pPr>
    </w:p>
    <w:p w14:paraId="0C961F20" w14:textId="77777777" w:rsidR="00DB60C5" w:rsidRPr="00DB60C5" w:rsidRDefault="00DB60C5" w:rsidP="00DB60C5">
      <w:pPr>
        <w:spacing w:line="288" w:lineRule="auto"/>
        <w:jc w:val="both"/>
        <w:rPr>
          <w:rFonts w:cs="Arial"/>
          <w:b/>
          <w:bCs/>
          <w:sz w:val="21"/>
          <w:szCs w:val="21"/>
        </w:rPr>
      </w:pPr>
      <w:r w:rsidRPr="00DB60C5">
        <w:rPr>
          <w:rFonts w:cs="Arial"/>
          <w:b/>
          <w:bCs/>
          <w:sz w:val="21"/>
          <w:szCs w:val="21"/>
        </w:rPr>
        <w:t>Geschützter Arbeitsablauf mit integriertem Sicherheitssystem</w:t>
      </w:r>
    </w:p>
    <w:p w14:paraId="5A9827A6" w14:textId="3EAD5D2B" w:rsidR="002F2AB4" w:rsidRDefault="00DB60C5" w:rsidP="00DB60C5">
      <w:pPr>
        <w:spacing w:line="288" w:lineRule="auto"/>
        <w:jc w:val="both"/>
        <w:rPr>
          <w:rFonts w:cs="Arial"/>
          <w:bCs/>
          <w:sz w:val="21"/>
          <w:szCs w:val="21"/>
        </w:rPr>
      </w:pPr>
      <w:r w:rsidRPr="00DB60C5">
        <w:rPr>
          <w:rFonts w:cs="Arial"/>
          <w:bCs/>
          <w:sz w:val="21"/>
          <w:szCs w:val="21"/>
        </w:rPr>
        <w:t>Die Schalung ist während des gesamten Klettervorganges sicher geführt und fix mit dem Bauwerk verbunden, so</w:t>
      </w:r>
      <w:r w:rsidR="00382323">
        <w:rPr>
          <w:rFonts w:cs="Arial"/>
          <w:bCs/>
          <w:sz w:val="21"/>
          <w:szCs w:val="21"/>
        </w:rPr>
        <w:t xml:space="preserve"> </w:t>
      </w:r>
      <w:r w:rsidRPr="00DB60C5">
        <w:rPr>
          <w:rFonts w:cs="Arial"/>
          <w:bCs/>
          <w:sz w:val="21"/>
          <w:szCs w:val="21"/>
        </w:rPr>
        <w:t xml:space="preserve">dass das Umsetzen in großer Höhe auch bei Wind </w:t>
      </w:r>
      <w:r w:rsidR="00382323">
        <w:rPr>
          <w:rFonts w:cs="Arial"/>
          <w:bCs/>
          <w:sz w:val="21"/>
          <w:szCs w:val="21"/>
        </w:rPr>
        <w:t xml:space="preserve">zuverlässig </w:t>
      </w:r>
      <w:r w:rsidRPr="00DB60C5">
        <w:rPr>
          <w:rFonts w:cs="Arial"/>
          <w:bCs/>
          <w:sz w:val="21"/>
          <w:szCs w:val="21"/>
        </w:rPr>
        <w:t xml:space="preserve">funktioniert. Zudem ist in der Selbstkletterschalung ein Sicherheitssystem installiert, das eine Absturzsicherung beinhaltet und mithilfe eines Endschalters automatisch vor Überklettern schützt. Die überlappenden Arbeitsbühnen mit integrierten Aufstiegs- und </w:t>
      </w:r>
      <w:proofErr w:type="spellStart"/>
      <w:r w:rsidRPr="00DB60C5">
        <w:rPr>
          <w:rFonts w:cs="Arial"/>
          <w:bCs/>
          <w:sz w:val="21"/>
          <w:szCs w:val="21"/>
        </w:rPr>
        <w:t>Geländersystemen</w:t>
      </w:r>
      <w:proofErr w:type="spellEnd"/>
      <w:r w:rsidRPr="00DB60C5">
        <w:rPr>
          <w:rFonts w:cs="Arial"/>
          <w:bCs/>
          <w:sz w:val="21"/>
          <w:szCs w:val="21"/>
        </w:rPr>
        <w:t xml:space="preserve"> und </w:t>
      </w:r>
      <w:r w:rsidR="00382323">
        <w:rPr>
          <w:rFonts w:cs="Arial"/>
          <w:bCs/>
          <w:sz w:val="21"/>
          <w:szCs w:val="21"/>
        </w:rPr>
        <w:t>definierter</w:t>
      </w:r>
      <w:r w:rsidRPr="00DB60C5">
        <w:rPr>
          <w:rFonts w:cs="Arial"/>
          <w:bCs/>
          <w:sz w:val="21"/>
          <w:szCs w:val="21"/>
        </w:rPr>
        <w:t xml:space="preserve"> Bühnenbreite bieten eine sichere Arbeitsumgebung für die Baustellenmannschaft. „</w:t>
      </w:r>
      <w:r w:rsidR="00382323" w:rsidRPr="00DB60C5">
        <w:rPr>
          <w:rFonts w:cs="Arial"/>
          <w:sz w:val="21"/>
          <w:szCs w:val="21"/>
        </w:rPr>
        <w:t>Sicherheit auf dieser Baustelle h</w:t>
      </w:r>
      <w:r w:rsidR="00382323">
        <w:rPr>
          <w:rFonts w:cs="Arial"/>
          <w:sz w:val="21"/>
          <w:szCs w:val="21"/>
        </w:rPr>
        <w:t>atte für uns absolute Priorität.</w:t>
      </w:r>
      <w:r w:rsidR="00382323" w:rsidRPr="00DB60C5">
        <w:rPr>
          <w:rFonts w:cs="Arial"/>
          <w:bCs/>
          <w:sz w:val="21"/>
          <w:szCs w:val="21"/>
        </w:rPr>
        <w:t xml:space="preserve"> </w:t>
      </w:r>
      <w:r w:rsidR="00382323">
        <w:rPr>
          <w:rFonts w:cs="Arial"/>
          <w:bCs/>
          <w:sz w:val="21"/>
          <w:szCs w:val="21"/>
        </w:rPr>
        <w:t>M</w:t>
      </w:r>
      <w:r w:rsidRPr="00DB60C5">
        <w:rPr>
          <w:rFonts w:cs="Arial"/>
          <w:bCs/>
          <w:sz w:val="21"/>
          <w:szCs w:val="21"/>
        </w:rPr>
        <w:t xml:space="preserve">it diesem System </w:t>
      </w:r>
      <w:r w:rsidR="00382323" w:rsidRPr="00DB60C5">
        <w:rPr>
          <w:rFonts w:cs="Arial"/>
          <w:bCs/>
          <w:sz w:val="21"/>
          <w:szCs w:val="21"/>
        </w:rPr>
        <w:t xml:space="preserve">hat sich </w:t>
      </w:r>
      <w:r w:rsidR="00382323">
        <w:rPr>
          <w:rFonts w:cs="Arial"/>
          <w:bCs/>
          <w:sz w:val="21"/>
          <w:szCs w:val="21"/>
        </w:rPr>
        <w:t>d</w:t>
      </w:r>
      <w:r w:rsidR="00382323" w:rsidRPr="00DB60C5">
        <w:rPr>
          <w:rFonts w:cs="Arial"/>
          <w:bCs/>
          <w:sz w:val="21"/>
          <w:szCs w:val="21"/>
        </w:rPr>
        <w:t xml:space="preserve">ie gesamte Baustellenmannschaft </w:t>
      </w:r>
      <w:r w:rsidRPr="00DB60C5">
        <w:rPr>
          <w:rFonts w:cs="Arial"/>
          <w:bCs/>
          <w:sz w:val="21"/>
          <w:szCs w:val="21"/>
        </w:rPr>
        <w:t>zu jeder Zeit sicher gefühlt und wir sind überzeugt, dass dies maßgeblich zum Erfolg dieser Baustelle beigetragen hat</w:t>
      </w:r>
      <w:r w:rsidRPr="00DB60C5">
        <w:rPr>
          <w:rFonts w:cs="Arial"/>
          <w:sz w:val="21"/>
          <w:szCs w:val="21"/>
        </w:rPr>
        <w:t xml:space="preserve">“, </w:t>
      </w:r>
      <w:r w:rsidRPr="00DB60C5">
        <w:rPr>
          <w:rFonts w:cs="Arial"/>
          <w:bCs/>
          <w:sz w:val="21"/>
          <w:szCs w:val="21"/>
        </w:rPr>
        <w:t xml:space="preserve">betont Makis </w:t>
      </w:r>
      <w:proofErr w:type="spellStart"/>
      <w:r w:rsidRPr="00DB60C5">
        <w:rPr>
          <w:rFonts w:cs="Arial"/>
          <w:bCs/>
          <w:sz w:val="21"/>
          <w:szCs w:val="21"/>
        </w:rPr>
        <w:t>Siderakis</w:t>
      </w:r>
      <w:proofErr w:type="spellEnd"/>
      <w:r w:rsidRPr="00DB60C5">
        <w:rPr>
          <w:rFonts w:cs="Arial"/>
          <w:bCs/>
          <w:sz w:val="21"/>
          <w:szCs w:val="21"/>
        </w:rPr>
        <w:t xml:space="preserve">. Die gesamte </w:t>
      </w:r>
      <w:proofErr w:type="spellStart"/>
      <w:r w:rsidRPr="00DB60C5">
        <w:rPr>
          <w:rFonts w:cs="Arial"/>
          <w:bCs/>
          <w:sz w:val="21"/>
          <w:szCs w:val="21"/>
        </w:rPr>
        <w:t>Doka</w:t>
      </w:r>
      <w:proofErr w:type="spellEnd"/>
      <w:r w:rsidRPr="00DB60C5">
        <w:rPr>
          <w:rFonts w:cs="Arial"/>
          <w:bCs/>
          <w:sz w:val="21"/>
          <w:szCs w:val="21"/>
        </w:rPr>
        <w:t xml:space="preserve">-Kühlturmschalung ist nach strengen Sicherheitsvorschriften dimensioniert und erfüllt sowohl überregionale Sicherheitsanforderungen seitens </w:t>
      </w:r>
      <w:proofErr w:type="spellStart"/>
      <w:r w:rsidRPr="00DB60C5">
        <w:rPr>
          <w:rFonts w:cs="Arial"/>
          <w:bCs/>
          <w:sz w:val="21"/>
          <w:szCs w:val="21"/>
        </w:rPr>
        <w:t>Eurocode</w:t>
      </w:r>
      <w:proofErr w:type="spellEnd"/>
      <w:r w:rsidRPr="00DB60C5">
        <w:rPr>
          <w:rFonts w:cs="Arial"/>
          <w:bCs/>
          <w:sz w:val="21"/>
          <w:szCs w:val="21"/>
        </w:rPr>
        <w:t xml:space="preserve"> als auch die lokalen Sicherheitsauflagen.</w:t>
      </w:r>
    </w:p>
    <w:p w14:paraId="1BDC1B22" w14:textId="77777777" w:rsidR="00382323" w:rsidRDefault="00382323" w:rsidP="00DB60C5">
      <w:pPr>
        <w:spacing w:line="288" w:lineRule="auto"/>
        <w:jc w:val="both"/>
        <w:rPr>
          <w:rFonts w:cs="Arial"/>
          <w:bCs/>
        </w:rPr>
      </w:pPr>
    </w:p>
    <w:p w14:paraId="05418C3B" w14:textId="77777777" w:rsidR="00382323" w:rsidRPr="005D106D" w:rsidRDefault="00382323">
      <w:pPr>
        <w:overflowPunct/>
        <w:autoSpaceDE/>
        <w:autoSpaceDN/>
        <w:adjustRightInd/>
        <w:textAlignment w:val="auto"/>
        <w:rPr>
          <w:b/>
          <w:bCs/>
          <w:sz w:val="21"/>
          <w:szCs w:val="21"/>
        </w:rPr>
      </w:pPr>
      <w:r w:rsidRPr="005D106D">
        <w:rPr>
          <w:sz w:val="21"/>
          <w:szCs w:val="21"/>
        </w:rPr>
        <w:br w:type="page"/>
      </w:r>
    </w:p>
    <w:p w14:paraId="50E2D0EB" w14:textId="77777777" w:rsidR="00382323" w:rsidRPr="005D106D" w:rsidRDefault="00382323" w:rsidP="000B4272">
      <w:pPr>
        <w:pStyle w:val="Einleitung"/>
        <w:pBdr>
          <w:top w:val="single" w:sz="4" w:space="1" w:color="auto"/>
        </w:pBdr>
        <w:spacing w:line="276" w:lineRule="auto"/>
        <w:jc w:val="both"/>
        <w:rPr>
          <w:sz w:val="21"/>
          <w:szCs w:val="21"/>
        </w:rPr>
      </w:pPr>
    </w:p>
    <w:p w14:paraId="5C3E19E8" w14:textId="12E75CE1" w:rsidR="00481E12" w:rsidRPr="00096BB5" w:rsidRDefault="00481E12" w:rsidP="000B4272">
      <w:pPr>
        <w:pStyle w:val="Einleitung"/>
        <w:pBdr>
          <w:top w:val="single" w:sz="4" w:space="1" w:color="auto"/>
        </w:pBdr>
        <w:spacing w:line="276" w:lineRule="auto"/>
        <w:jc w:val="both"/>
        <w:rPr>
          <w:sz w:val="21"/>
          <w:szCs w:val="21"/>
        </w:rPr>
      </w:pPr>
      <w:r w:rsidRPr="00096BB5">
        <w:rPr>
          <w:sz w:val="21"/>
          <w:szCs w:val="21"/>
        </w:rPr>
        <w:t>Bautafel</w:t>
      </w:r>
    </w:p>
    <w:p w14:paraId="31DF1009" w14:textId="77777777" w:rsidR="00096BB5" w:rsidRDefault="00481E12" w:rsidP="00394F8F">
      <w:pPr>
        <w:pStyle w:val="Fakten"/>
        <w:spacing w:line="276" w:lineRule="auto"/>
        <w:jc w:val="both"/>
        <w:rPr>
          <w:sz w:val="21"/>
          <w:szCs w:val="21"/>
        </w:rPr>
      </w:pPr>
      <w:r w:rsidRPr="00096BB5">
        <w:rPr>
          <w:sz w:val="21"/>
          <w:szCs w:val="21"/>
        </w:rPr>
        <w:t>Projekt:</w:t>
      </w:r>
      <w:r w:rsidRPr="00096BB5">
        <w:rPr>
          <w:sz w:val="21"/>
          <w:szCs w:val="21"/>
        </w:rPr>
        <w:tab/>
      </w:r>
      <w:r w:rsidR="00394F8F" w:rsidRPr="00096BB5">
        <w:rPr>
          <w:sz w:val="21"/>
          <w:szCs w:val="21"/>
        </w:rPr>
        <w:tab/>
      </w:r>
      <w:r w:rsidR="00096BB5" w:rsidRPr="00096BB5">
        <w:rPr>
          <w:sz w:val="21"/>
          <w:szCs w:val="21"/>
        </w:rPr>
        <w:t xml:space="preserve">Kühlturm für Kohlekraftwerk </w:t>
      </w:r>
      <w:proofErr w:type="spellStart"/>
      <w:r w:rsidR="00096BB5" w:rsidRPr="00096BB5">
        <w:rPr>
          <w:sz w:val="21"/>
          <w:szCs w:val="21"/>
        </w:rPr>
        <w:t>Ptolemais</w:t>
      </w:r>
      <w:proofErr w:type="spellEnd"/>
      <w:r w:rsidR="00096BB5" w:rsidRPr="00096BB5">
        <w:rPr>
          <w:sz w:val="21"/>
          <w:szCs w:val="21"/>
        </w:rPr>
        <w:t xml:space="preserve"> V</w:t>
      </w:r>
    </w:p>
    <w:p w14:paraId="55130C0F" w14:textId="5706B036" w:rsidR="00394F8F" w:rsidRPr="00096BB5" w:rsidRDefault="00096BB5" w:rsidP="00394F8F">
      <w:pPr>
        <w:pStyle w:val="Fakten"/>
        <w:spacing w:line="276" w:lineRule="auto"/>
        <w:jc w:val="both"/>
        <w:rPr>
          <w:sz w:val="21"/>
          <w:szCs w:val="21"/>
        </w:rPr>
      </w:pPr>
      <w:r>
        <w:rPr>
          <w:sz w:val="21"/>
          <w:szCs w:val="21"/>
        </w:rPr>
        <w:t>Standort:</w:t>
      </w:r>
      <w:r>
        <w:rPr>
          <w:sz w:val="21"/>
          <w:szCs w:val="21"/>
        </w:rPr>
        <w:tab/>
      </w:r>
      <w:r>
        <w:rPr>
          <w:sz w:val="21"/>
          <w:szCs w:val="21"/>
        </w:rPr>
        <w:tab/>
      </w:r>
      <w:proofErr w:type="spellStart"/>
      <w:r w:rsidRPr="00096BB5">
        <w:rPr>
          <w:sz w:val="21"/>
          <w:szCs w:val="21"/>
        </w:rPr>
        <w:t>Ptolemeida</w:t>
      </w:r>
      <w:proofErr w:type="spellEnd"/>
      <w:r w:rsidRPr="00096BB5">
        <w:rPr>
          <w:sz w:val="21"/>
          <w:szCs w:val="21"/>
        </w:rPr>
        <w:t>, Griechenland</w:t>
      </w:r>
      <w:r w:rsidR="00394F8F" w:rsidRPr="00096BB5">
        <w:rPr>
          <w:sz w:val="21"/>
          <w:szCs w:val="21"/>
        </w:rPr>
        <w:tab/>
      </w:r>
      <w:r w:rsidR="00394F8F" w:rsidRPr="00096BB5">
        <w:rPr>
          <w:sz w:val="21"/>
          <w:szCs w:val="21"/>
        </w:rPr>
        <w:tab/>
      </w:r>
    </w:p>
    <w:p w14:paraId="56C28DF0" w14:textId="75C31A11" w:rsidR="00394F8F" w:rsidRPr="009216FD" w:rsidRDefault="00394F8F" w:rsidP="00394F8F">
      <w:pPr>
        <w:pStyle w:val="Fakten"/>
        <w:spacing w:line="276" w:lineRule="auto"/>
        <w:jc w:val="both"/>
        <w:rPr>
          <w:sz w:val="21"/>
          <w:szCs w:val="21"/>
        </w:rPr>
      </w:pPr>
      <w:r w:rsidRPr="00096BB5">
        <w:rPr>
          <w:sz w:val="21"/>
          <w:szCs w:val="21"/>
        </w:rPr>
        <w:t xml:space="preserve">Bauwerksart: </w:t>
      </w:r>
      <w:r w:rsidRPr="00096BB5">
        <w:rPr>
          <w:sz w:val="21"/>
          <w:szCs w:val="21"/>
        </w:rPr>
        <w:tab/>
      </w:r>
      <w:r w:rsidRPr="00096BB5">
        <w:rPr>
          <w:sz w:val="21"/>
          <w:szCs w:val="21"/>
        </w:rPr>
        <w:tab/>
      </w:r>
      <w:r w:rsidR="009216FD" w:rsidRPr="009216FD">
        <w:rPr>
          <w:sz w:val="21"/>
          <w:szCs w:val="21"/>
        </w:rPr>
        <w:t>Kühlturm für Braunkohlekraftwerk</w:t>
      </w:r>
    </w:p>
    <w:p w14:paraId="5574BBD0" w14:textId="51C6E4C1" w:rsidR="00481E12" w:rsidRPr="00394F8F" w:rsidRDefault="00481E12" w:rsidP="000B4272">
      <w:pPr>
        <w:pStyle w:val="Fakten"/>
        <w:spacing w:line="276" w:lineRule="auto"/>
        <w:jc w:val="both"/>
        <w:rPr>
          <w:sz w:val="21"/>
          <w:szCs w:val="21"/>
        </w:rPr>
      </w:pPr>
      <w:r w:rsidRPr="00394F8F">
        <w:rPr>
          <w:sz w:val="21"/>
          <w:szCs w:val="21"/>
        </w:rPr>
        <w:tab/>
      </w:r>
      <w:r w:rsidRPr="00394F8F">
        <w:rPr>
          <w:bCs/>
          <w:sz w:val="21"/>
          <w:szCs w:val="21"/>
        </w:rPr>
        <w:t xml:space="preserve"> </w:t>
      </w:r>
    </w:p>
    <w:p w14:paraId="6B055899" w14:textId="2F617F76" w:rsidR="009216FD" w:rsidRPr="009216FD" w:rsidRDefault="009216FD" w:rsidP="009216FD">
      <w:pPr>
        <w:tabs>
          <w:tab w:val="left" w:pos="2835"/>
        </w:tabs>
        <w:spacing w:line="264" w:lineRule="auto"/>
        <w:ind w:left="2835" w:hanging="2835"/>
        <w:rPr>
          <w:rFonts w:cs="Arial"/>
          <w:sz w:val="21"/>
          <w:szCs w:val="21"/>
        </w:rPr>
      </w:pPr>
      <w:r w:rsidRPr="009216FD">
        <w:rPr>
          <w:rFonts w:cs="Arial"/>
          <w:sz w:val="21"/>
          <w:szCs w:val="21"/>
        </w:rPr>
        <w:t>Höhe Kühlturm</w:t>
      </w:r>
      <w:r>
        <w:rPr>
          <w:rFonts w:cs="Arial"/>
          <w:sz w:val="21"/>
          <w:szCs w:val="21"/>
        </w:rPr>
        <w:t>:</w:t>
      </w:r>
      <w:r w:rsidRPr="009216FD">
        <w:rPr>
          <w:rFonts w:cs="Arial"/>
          <w:sz w:val="21"/>
          <w:szCs w:val="21"/>
        </w:rPr>
        <w:t xml:space="preserve">                   </w:t>
      </w:r>
      <w:r>
        <w:rPr>
          <w:rFonts w:cs="Arial"/>
          <w:sz w:val="21"/>
          <w:szCs w:val="21"/>
        </w:rPr>
        <w:tab/>
      </w:r>
      <w:r w:rsidRPr="009216FD">
        <w:rPr>
          <w:rFonts w:cs="Arial"/>
          <w:sz w:val="21"/>
          <w:szCs w:val="21"/>
        </w:rPr>
        <w:t>170m</w:t>
      </w:r>
    </w:p>
    <w:p w14:paraId="4724D945" w14:textId="79598386" w:rsidR="009216FD" w:rsidRPr="009216FD" w:rsidRDefault="009216FD" w:rsidP="009216FD">
      <w:pPr>
        <w:tabs>
          <w:tab w:val="left" w:pos="2835"/>
        </w:tabs>
        <w:spacing w:line="264" w:lineRule="auto"/>
        <w:ind w:left="2835" w:hanging="2835"/>
        <w:rPr>
          <w:rFonts w:cs="Arial"/>
          <w:sz w:val="21"/>
          <w:szCs w:val="21"/>
        </w:rPr>
      </w:pPr>
      <w:r>
        <w:rPr>
          <w:rFonts w:cs="Arial"/>
          <w:sz w:val="21"/>
          <w:szCs w:val="21"/>
        </w:rPr>
        <w:t>Durchmesser Kühlturm:</w:t>
      </w:r>
      <w:r>
        <w:rPr>
          <w:rFonts w:cs="Arial"/>
          <w:sz w:val="21"/>
          <w:szCs w:val="21"/>
        </w:rPr>
        <w:tab/>
      </w:r>
      <w:r w:rsidRPr="009216FD">
        <w:rPr>
          <w:rFonts w:cs="Arial"/>
          <w:sz w:val="21"/>
          <w:szCs w:val="21"/>
        </w:rPr>
        <w:t xml:space="preserve">110m            </w:t>
      </w:r>
    </w:p>
    <w:p w14:paraId="6B3FD727" w14:textId="329B6DD5" w:rsidR="009216FD" w:rsidRDefault="009216FD" w:rsidP="00394F8F">
      <w:pPr>
        <w:pStyle w:val="Fakten"/>
        <w:spacing w:line="276" w:lineRule="auto"/>
        <w:jc w:val="both"/>
        <w:rPr>
          <w:sz w:val="21"/>
          <w:szCs w:val="21"/>
        </w:rPr>
      </w:pPr>
      <w:r>
        <w:rPr>
          <w:sz w:val="21"/>
          <w:szCs w:val="21"/>
        </w:rPr>
        <w:t xml:space="preserve">Baubeginn: </w:t>
      </w:r>
      <w:r>
        <w:rPr>
          <w:sz w:val="21"/>
          <w:szCs w:val="21"/>
        </w:rPr>
        <w:tab/>
      </w:r>
      <w:r>
        <w:rPr>
          <w:sz w:val="21"/>
          <w:szCs w:val="21"/>
        </w:rPr>
        <w:tab/>
        <w:t>Oktober 2016</w:t>
      </w:r>
    </w:p>
    <w:p w14:paraId="6B9D39F1" w14:textId="5B51C6AE" w:rsidR="00394F8F" w:rsidRPr="00394F8F" w:rsidRDefault="00394F8F" w:rsidP="00394F8F">
      <w:pPr>
        <w:pStyle w:val="Fakten"/>
        <w:spacing w:line="276" w:lineRule="auto"/>
        <w:jc w:val="both"/>
        <w:rPr>
          <w:sz w:val="21"/>
          <w:szCs w:val="21"/>
        </w:rPr>
      </w:pPr>
      <w:r w:rsidRPr="00394F8F">
        <w:rPr>
          <w:sz w:val="21"/>
          <w:szCs w:val="21"/>
        </w:rPr>
        <w:t xml:space="preserve">Geplante Fertigstellung: </w:t>
      </w:r>
      <w:r w:rsidRPr="00394F8F">
        <w:rPr>
          <w:sz w:val="21"/>
          <w:szCs w:val="21"/>
        </w:rPr>
        <w:tab/>
      </w:r>
      <w:r>
        <w:rPr>
          <w:sz w:val="21"/>
          <w:szCs w:val="21"/>
        </w:rPr>
        <w:tab/>
      </w:r>
      <w:r w:rsidR="009216FD">
        <w:rPr>
          <w:sz w:val="21"/>
          <w:szCs w:val="21"/>
        </w:rPr>
        <w:t>Ende 2017</w:t>
      </w:r>
    </w:p>
    <w:p w14:paraId="7CD6F65F" w14:textId="77777777" w:rsidR="00481E12" w:rsidRPr="00357446" w:rsidRDefault="00481E12" w:rsidP="000B4272">
      <w:pPr>
        <w:pStyle w:val="Fakten"/>
        <w:spacing w:line="276" w:lineRule="auto"/>
        <w:jc w:val="both"/>
        <w:rPr>
          <w:sz w:val="21"/>
          <w:szCs w:val="21"/>
          <w:highlight w:val="yellow"/>
        </w:rPr>
      </w:pPr>
    </w:p>
    <w:p w14:paraId="4D0D9E5B" w14:textId="7A01D30E" w:rsidR="00394F8F" w:rsidRDefault="009216FD" w:rsidP="009216FD">
      <w:pPr>
        <w:ind w:left="2832" w:hanging="2832"/>
        <w:rPr>
          <w:rFonts w:cs="Arial"/>
          <w:sz w:val="21"/>
          <w:szCs w:val="21"/>
        </w:rPr>
      </w:pPr>
      <w:r>
        <w:rPr>
          <w:sz w:val="21"/>
          <w:szCs w:val="21"/>
        </w:rPr>
        <w:t>Schalungssysteme:</w:t>
      </w:r>
      <w:r>
        <w:rPr>
          <w:sz w:val="21"/>
          <w:szCs w:val="21"/>
        </w:rPr>
        <w:tab/>
      </w:r>
      <w:r w:rsidRPr="009216FD">
        <w:rPr>
          <w:rFonts w:cs="Arial"/>
          <w:sz w:val="21"/>
          <w:szCs w:val="21"/>
        </w:rPr>
        <w:t>Trägerschalung Top 50, Traggerüst Staxo 100,</w:t>
      </w:r>
      <w:r>
        <w:rPr>
          <w:rFonts w:cs="Arial"/>
          <w:sz w:val="21"/>
          <w:szCs w:val="21"/>
        </w:rPr>
        <w:t xml:space="preserve"> </w:t>
      </w:r>
      <w:r w:rsidRPr="009216FD">
        <w:rPr>
          <w:rFonts w:cs="Arial"/>
          <w:sz w:val="21"/>
          <w:szCs w:val="21"/>
        </w:rPr>
        <w:t>Kühlturmschalung SK175</w:t>
      </w:r>
    </w:p>
    <w:p w14:paraId="330AC60F" w14:textId="6B60896E" w:rsidR="009216FD" w:rsidRPr="009216FD" w:rsidRDefault="009216FD" w:rsidP="009216FD">
      <w:pPr>
        <w:ind w:left="2832" w:hanging="2832"/>
        <w:rPr>
          <w:sz w:val="21"/>
          <w:szCs w:val="21"/>
        </w:rPr>
      </w:pPr>
      <w:r>
        <w:rPr>
          <w:rFonts w:cs="Arial"/>
          <w:sz w:val="21"/>
          <w:szCs w:val="21"/>
        </w:rPr>
        <w:t xml:space="preserve">Dienstleistungen: </w:t>
      </w:r>
      <w:r>
        <w:rPr>
          <w:rFonts w:cs="Arial"/>
          <w:sz w:val="21"/>
          <w:szCs w:val="21"/>
        </w:rPr>
        <w:tab/>
      </w:r>
      <w:r w:rsidRPr="009216FD">
        <w:rPr>
          <w:rFonts w:cs="Arial"/>
          <w:sz w:val="21"/>
          <w:szCs w:val="21"/>
        </w:rPr>
        <w:t>Schalungsplanung, Richtmeisterservice</w:t>
      </w:r>
    </w:p>
    <w:p w14:paraId="47F4BC8E" w14:textId="77777777" w:rsidR="002F2AB4" w:rsidRPr="00FA38BA" w:rsidRDefault="002F2AB4" w:rsidP="002F2AB4">
      <w:pPr>
        <w:pStyle w:val="Fakten"/>
        <w:spacing w:line="276" w:lineRule="auto"/>
        <w:jc w:val="both"/>
        <w:rPr>
          <w:sz w:val="21"/>
          <w:szCs w:val="21"/>
        </w:rPr>
      </w:pPr>
    </w:p>
    <w:p w14:paraId="484813C9" w14:textId="604F02F8" w:rsidR="00394F8F" w:rsidRPr="009216FD" w:rsidRDefault="00394F8F" w:rsidP="00394F8F">
      <w:pPr>
        <w:pStyle w:val="Fakten"/>
        <w:spacing w:line="276" w:lineRule="auto"/>
        <w:jc w:val="both"/>
        <w:rPr>
          <w:sz w:val="21"/>
          <w:szCs w:val="21"/>
        </w:rPr>
      </w:pPr>
      <w:r w:rsidRPr="00394F8F">
        <w:rPr>
          <w:sz w:val="21"/>
          <w:szCs w:val="21"/>
        </w:rPr>
        <w:t xml:space="preserve">Bauunternehmer: </w:t>
      </w:r>
      <w:r w:rsidRPr="00394F8F">
        <w:rPr>
          <w:sz w:val="21"/>
          <w:szCs w:val="21"/>
        </w:rPr>
        <w:tab/>
      </w:r>
      <w:r>
        <w:rPr>
          <w:sz w:val="21"/>
          <w:szCs w:val="21"/>
        </w:rPr>
        <w:tab/>
      </w:r>
      <w:r w:rsidR="009216FD" w:rsidRPr="009216FD">
        <w:rPr>
          <w:sz w:val="21"/>
          <w:szCs w:val="21"/>
        </w:rPr>
        <w:t xml:space="preserve">Anlagenbauer Hitachi Power Europe, </w:t>
      </w:r>
      <w:proofErr w:type="spellStart"/>
      <w:r w:rsidR="009216FD" w:rsidRPr="009216FD">
        <w:rPr>
          <w:sz w:val="21"/>
          <w:szCs w:val="21"/>
        </w:rPr>
        <w:t>Terna</w:t>
      </w:r>
      <w:proofErr w:type="spellEnd"/>
      <w:r w:rsidR="009216FD" w:rsidRPr="009216FD">
        <w:rPr>
          <w:sz w:val="21"/>
          <w:szCs w:val="21"/>
        </w:rPr>
        <w:t xml:space="preserve"> S.A.</w:t>
      </w:r>
    </w:p>
    <w:p w14:paraId="6C370323" w14:textId="77777777" w:rsidR="00237D0B" w:rsidRDefault="00237D0B" w:rsidP="006E70B5">
      <w:pPr>
        <w:pStyle w:val="Einleitung"/>
        <w:pBdr>
          <w:bottom w:val="single" w:sz="6" w:space="1" w:color="auto"/>
        </w:pBdr>
        <w:jc w:val="both"/>
        <w:rPr>
          <w:b w:val="0"/>
        </w:rPr>
      </w:pPr>
    </w:p>
    <w:p w14:paraId="54FBCAF4" w14:textId="77777777" w:rsidR="00FC0A00" w:rsidRDefault="00FC0A00" w:rsidP="00FC0A00">
      <w:pPr>
        <w:overflowPunct/>
        <w:autoSpaceDE/>
        <w:autoSpaceDN/>
        <w:adjustRightInd/>
        <w:textAlignment w:val="auto"/>
        <w:rPr>
          <w:rFonts w:cs="Arial"/>
          <w:b/>
          <w:sz w:val="20"/>
          <w:lang w:val="de-AT"/>
        </w:rPr>
      </w:pPr>
    </w:p>
    <w:p w14:paraId="7464CD08" w14:textId="23B43FAE" w:rsidR="00237D0B" w:rsidRPr="00675DFC" w:rsidRDefault="00237D0B" w:rsidP="00FC0A00">
      <w:pPr>
        <w:overflowPunct/>
        <w:autoSpaceDE/>
        <w:autoSpaceDN/>
        <w:adjustRightInd/>
        <w:textAlignment w:val="auto"/>
        <w:rPr>
          <w:rFonts w:cs="Arial"/>
          <w:sz w:val="20"/>
          <w:lang w:val="de-AT"/>
        </w:rPr>
      </w:pPr>
      <w:r w:rsidRPr="00675DFC">
        <w:rPr>
          <w:rFonts w:cs="Arial"/>
          <w:b/>
          <w:sz w:val="20"/>
          <w:lang w:val="de-AT"/>
        </w:rPr>
        <w:t xml:space="preserve">Über </w:t>
      </w:r>
      <w:proofErr w:type="spellStart"/>
      <w:r w:rsidRPr="00675DFC">
        <w:rPr>
          <w:rFonts w:cs="Arial"/>
          <w:b/>
          <w:sz w:val="20"/>
          <w:lang w:val="de-AT"/>
        </w:rPr>
        <w:t>Doka</w:t>
      </w:r>
      <w:proofErr w:type="spellEnd"/>
    </w:p>
    <w:p w14:paraId="5A1AB2C7" w14:textId="77777777" w:rsidR="00237D0B" w:rsidRPr="00675DFC" w:rsidRDefault="00237D0B" w:rsidP="006E70B5">
      <w:pPr>
        <w:jc w:val="both"/>
        <w:rPr>
          <w:rFonts w:cs="Arial"/>
          <w:sz w:val="20"/>
          <w:lang w:val="de-AT"/>
        </w:rPr>
      </w:pPr>
      <w:proofErr w:type="spellStart"/>
      <w:r w:rsidRPr="00675DFC">
        <w:rPr>
          <w:rFonts w:cs="Arial"/>
          <w:sz w:val="20"/>
          <w:lang w:val="de-AT"/>
        </w:rPr>
        <w:t>Doka</w:t>
      </w:r>
      <w:proofErr w:type="spellEnd"/>
      <w:r w:rsidRPr="00675DFC">
        <w:rPr>
          <w:rFonts w:cs="Arial"/>
          <w:sz w:val="20"/>
          <w:lang w:val="de-AT"/>
        </w:rPr>
        <w:t xml:space="preserve"> zählt zu den weltweit führenden Unternehmen in der Entwicklung, Herstellung und im Vertrieb von Schalungstechnik für alle Bereiche am Bau. Mit mehr als 160 Vertriebs- und Logistikstandorten in über 70 Ländern verfügt die </w:t>
      </w:r>
      <w:proofErr w:type="spellStart"/>
      <w:r w:rsidRPr="00675DFC">
        <w:rPr>
          <w:rFonts w:cs="Arial"/>
          <w:sz w:val="20"/>
          <w:lang w:val="de-AT"/>
        </w:rPr>
        <w:t>Doka</w:t>
      </w:r>
      <w:proofErr w:type="spellEnd"/>
      <w:r w:rsidRPr="00675DFC">
        <w:rPr>
          <w:rFonts w:cs="Arial"/>
          <w:sz w:val="20"/>
          <w:lang w:val="de-AT"/>
        </w:rPr>
        <w:t xml:space="preserve"> Group über ein leistungsstarkes Vertriebsnetz und garantiert damit die rasche und professionelle Bereitstellung von Material und technischem Support. Die </w:t>
      </w:r>
      <w:proofErr w:type="spellStart"/>
      <w:r w:rsidRPr="00675DFC">
        <w:rPr>
          <w:rFonts w:cs="Arial"/>
          <w:sz w:val="20"/>
          <w:lang w:val="de-AT"/>
        </w:rPr>
        <w:t>Doka</w:t>
      </w:r>
      <w:proofErr w:type="spellEnd"/>
      <w:r w:rsidRPr="00675DFC">
        <w:rPr>
          <w:rFonts w:cs="Arial"/>
          <w:sz w:val="20"/>
          <w:lang w:val="de-AT"/>
        </w:rPr>
        <w:t xml:space="preserve"> Group ist ein Unternehmen der </w:t>
      </w:r>
      <w:proofErr w:type="spellStart"/>
      <w:r w:rsidRPr="00675DFC">
        <w:rPr>
          <w:rFonts w:cs="Arial"/>
          <w:sz w:val="20"/>
          <w:lang w:val="de-AT"/>
        </w:rPr>
        <w:t>Umdasch</w:t>
      </w:r>
      <w:proofErr w:type="spellEnd"/>
      <w:r w:rsidRPr="00675DFC">
        <w:rPr>
          <w:rFonts w:cs="Arial"/>
          <w:sz w:val="20"/>
          <w:lang w:val="de-AT"/>
        </w:rPr>
        <w:t xml:space="preserve"> Group und beschäftigt weltweit mehr als 6.000 Mitarbeiterinnen und Mitarbeiter.</w:t>
      </w:r>
    </w:p>
    <w:p w14:paraId="4D495455" w14:textId="77777777" w:rsidR="00237D0B" w:rsidRDefault="00237D0B" w:rsidP="006E70B5">
      <w:pPr>
        <w:jc w:val="both"/>
        <w:rPr>
          <w:rFonts w:cs="Arial"/>
        </w:rPr>
      </w:pPr>
    </w:p>
    <w:p w14:paraId="11352B21" w14:textId="77777777" w:rsidR="004D6DB8" w:rsidRPr="00221BC0" w:rsidRDefault="004D6DB8" w:rsidP="004D6DB8">
      <w:pPr>
        <w:keepLines/>
        <w:pBdr>
          <w:top w:val="single" w:sz="4" w:space="1" w:color="auto"/>
        </w:pBdr>
        <w:jc w:val="both"/>
        <w:rPr>
          <w:rFonts w:cs="Arial"/>
          <w:sz w:val="20"/>
          <w:u w:val="single"/>
        </w:rPr>
      </w:pPr>
    </w:p>
    <w:p w14:paraId="31D854B9" w14:textId="48225881" w:rsidR="00555960" w:rsidRPr="00221BC0" w:rsidRDefault="00237D0B" w:rsidP="00555960">
      <w:pPr>
        <w:keepLines/>
        <w:pBdr>
          <w:top w:val="single" w:sz="4" w:space="1" w:color="auto"/>
        </w:pBdr>
        <w:jc w:val="both"/>
        <w:rPr>
          <w:rFonts w:cs="Arial"/>
          <w:sz w:val="20"/>
        </w:rPr>
      </w:pPr>
      <w:r w:rsidRPr="00221BC0">
        <w:rPr>
          <w:rFonts w:cs="Arial"/>
          <w:sz w:val="20"/>
          <w:u w:val="single"/>
        </w:rPr>
        <w:t>Pressekontakt:</w:t>
      </w:r>
      <w:r w:rsidRPr="00221BC0">
        <w:rPr>
          <w:rFonts w:cs="Arial"/>
          <w:sz w:val="20"/>
          <w:u w:val="single"/>
        </w:rPr>
        <w:br/>
      </w:r>
      <w:r w:rsidRPr="00221BC0">
        <w:rPr>
          <w:rFonts w:cs="Arial"/>
          <w:sz w:val="20"/>
        </w:rPr>
        <w:t xml:space="preserve">Deutsche </w:t>
      </w:r>
      <w:proofErr w:type="spellStart"/>
      <w:r w:rsidRPr="00221BC0">
        <w:rPr>
          <w:rFonts w:cs="Arial"/>
          <w:sz w:val="20"/>
        </w:rPr>
        <w:t>Doka</w:t>
      </w:r>
      <w:proofErr w:type="spellEnd"/>
      <w:r w:rsidRPr="00221BC0">
        <w:rPr>
          <w:rFonts w:cs="Arial"/>
          <w:sz w:val="20"/>
        </w:rPr>
        <w:t xml:space="preserve"> Schalungstechnik GmbH</w:t>
      </w:r>
      <w:r w:rsidRPr="00221BC0">
        <w:rPr>
          <w:rFonts w:cs="Arial"/>
          <w:sz w:val="20"/>
        </w:rPr>
        <w:br/>
        <w:t xml:space="preserve">Sabine Götz </w:t>
      </w:r>
      <w:r w:rsidRPr="00221BC0">
        <w:rPr>
          <w:rFonts w:cs="Arial"/>
          <w:sz w:val="20"/>
        </w:rPr>
        <w:br/>
        <w:t>Tel. +49 8141 394-6152</w:t>
      </w:r>
      <w:r w:rsidRPr="00221BC0">
        <w:rPr>
          <w:rFonts w:cs="Arial"/>
          <w:sz w:val="20"/>
        </w:rPr>
        <w:br/>
        <w:t>Fax +49 8141 394-6155</w:t>
      </w:r>
      <w:r w:rsidRPr="00221BC0">
        <w:rPr>
          <w:rFonts w:cs="Arial"/>
          <w:sz w:val="20"/>
        </w:rPr>
        <w:br/>
      </w:r>
      <w:hyperlink r:id="rId7" w:history="1">
        <w:r w:rsidRPr="00221BC0">
          <w:rPr>
            <w:rStyle w:val="Hyperlink"/>
            <w:rFonts w:cs="Arial"/>
            <w:sz w:val="20"/>
          </w:rPr>
          <w:t>sabine.goetz@doka.com</w:t>
        </w:r>
      </w:hyperlink>
      <w:r w:rsidRPr="00221BC0">
        <w:rPr>
          <w:rFonts w:cs="Arial"/>
          <w:sz w:val="20"/>
        </w:rPr>
        <w:br/>
      </w:r>
      <w:hyperlink r:id="rId8" w:history="1">
        <w:r w:rsidRPr="00221BC0">
          <w:rPr>
            <w:rStyle w:val="Hyperlink"/>
            <w:rFonts w:cs="Arial"/>
            <w:sz w:val="20"/>
          </w:rPr>
          <w:t>www.doka.de</w:t>
        </w:r>
      </w:hyperlink>
      <w:r w:rsidRPr="00221BC0">
        <w:rPr>
          <w:rFonts w:cs="Arial"/>
          <w:sz w:val="20"/>
        </w:rPr>
        <w:t xml:space="preserve"> </w:t>
      </w:r>
      <w:r w:rsidR="00555960">
        <w:rPr>
          <w:rFonts w:cs="Arial"/>
          <w:sz w:val="20"/>
        </w:rPr>
        <w:br/>
      </w:r>
      <w:r w:rsidR="00555960">
        <w:rPr>
          <w:rFonts w:cs="Arial"/>
          <w:sz w:val="20"/>
        </w:rPr>
        <w:br/>
      </w:r>
    </w:p>
    <w:p w14:paraId="29C45CF5" w14:textId="77777777" w:rsidR="00A96591" w:rsidRDefault="00A96591" w:rsidP="00A96591">
      <w:pPr>
        <w:spacing w:line="276" w:lineRule="auto"/>
        <w:rPr>
          <w:sz w:val="20"/>
        </w:rPr>
      </w:pPr>
      <w:r>
        <w:rPr>
          <w:noProof/>
          <w:sz w:val="16"/>
          <w:szCs w:val="16"/>
        </w:rPr>
        <w:lastRenderedPageBreak/>
        <w:drawing>
          <wp:anchor distT="0" distB="0" distL="114300" distR="114300" simplePos="0" relativeHeight="251667456" behindDoc="1" locked="0" layoutInCell="1" allowOverlap="1" wp14:anchorId="005844ED" wp14:editId="4CB2A331">
            <wp:simplePos x="0" y="0"/>
            <wp:positionH relativeFrom="column">
              <wp:posOffset>15240</wp:posOffset>
            </wp:positionH>
            <wp:positionV relativeFrom="paragraph">
              <wp:posOffset>466090</wp:posOffset>
            </wp:positionV>
            <wp:extent cx="5038725" cy="3355975"/>
            <wp:effectExtent l="0" t="0" r="9525" b="0"/>
            <wp:wrapTight wrapText="bothSides">
              <wp:wrapPolygon edited="0">
                <wp:start x="0" y="0"/>
                <wp:lineTo x="0" y="21457"/>
                <wp:lineTo x="21559" y="21457"/>
                <wp:lineTo x="21559" y="0"/>
                <wp:lineTo x="0" y="0"/>
              </wp:wrapPolygon>
            </wp:wrapTight>
            <wp:docPr id="1" name="Bild 1" descr="K:\Public_Relations_and_Communications\Media_Relations\Medienarbeit\2017\Presseinformationen\2017-09 Griechenland Kühlturm\Auswahl Fotos\Kühlturm Ptolemais V (c)Doka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Public_Relations_and_Communications\Media_Relations\Medienarbeit\2017\Presseinformationen\2017-09 Griechenland Kühlturm\Auswahl Fotos\Kühlturm Ptolemais V (c)Doka_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38725" cy="335597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237D0B" w:rsidRPr="00DA5D6F">
        <w:t>Bildauswahl</w:t>
      </w:r>
      <w:r w:rsidR="00013A82" w:rsidRPr="00DA5D6F">
        <w:t>:</w:t>
      </w:r>
      <w:r w:rsidR="007A4C56" w:rsidRPr="00DA5D6F">
        <w:br/>
      </w:r>
      <w:r w:rsidR="00237D0B" w:rsidRPr="00DA5D6F">
        <w:rPr>
          <w:i/>
        </w:rPr>
        <w:t>Bei Veröffentlichung bitten w</w:t>
      </w:r>
      <w:r w:rsidR="00DA5D6F">
        <w:rPr>
          <w:i/>
        </w:rPr>
        <w:t>ir Sie um Angabe des Copyrights</w:t>
      </w:r>
      <w:r w:rsidR="00FC0A00">
        <w:rPr>
          <w:i/>
        </w:rPr>
        <w:br/>
      </w:r>
      <w:r w:rsidR="00F075F8">
        <w:rPr>
          <w:sz w:val="20"/>
        </w:rPr>
        <w:br/>
      </w:r>
      <w:r w:rsidR="00F075F8">
        <w:rPr>
          <w:sz w:val="20"/>
        </w:rPr>
        <w:br/>
      </w:r>
      <w:r w:rsidR="00F075F8">
        <w:rPr>
          <w:sz w:val="20"/>
        </w:rPr>
        <w:br/>
      </w:r>
      <w:r w:rsidR="00F075F8">
        <w:rPr>
          <w:sz w:val="20"/>
        </w:rPr>
        <w:br/>
      </w:r>
      <w:r w:rsidR="00F075F8">
        <w:rPr>
          <w:sz w:val="20"/>
        </w:rPr>
        <w:br/>
      </w:r>
      <w:r w:rsidR="00F075F8">
        <w:rPr>
          <w:sz w:val="20"/>
        </w:rPr>
        <w:br/>
      </w:r>
      <w:r w:rsidR="00F075F8">
        <w:rPr>
          <w:sz w:val="20"/>
        </w:rPr>
        <w:br/>
      </w:r>
      <w:r w:rsidR="00F075F8">
        <w:rPr>
          <w:sz w:val="20"/>
        </w:rPr>
        <w:br/>
      </w:r>
      <w:r w:rsidR="00F075F8">
        <w:rPr>
          <w:sz w:val="20"/>
        </w:rPr>
        <w:br/>
      </w:r>
      <w:r w:rsidR="00F075F8">
        <w:rPr>
          <w:sz w:val="20"/>
        </w:rPr>
        <w:br/>
      </w:r>
      <w:r w:rsidR="00F075F8">
        <w:rPr>
          <w:sz w:val="20"/>
        </w:rPr>
        <w:br/>
      </w:r>
      <w:r w:rsidR="00F075F8">
        <w:rPr>
          <w:sz w:val="20"/>
        </w:rPr>
        <w:br/>
      </w:r>
      <w:r w:rsidR="00F075F8">
        <w:rPr>
          <w:sz w:val="20"/>
        </w:rPr>
        <w:br/>
      </w:r>
      <w:r w:rsidR="00F075F8">
        <w:rPr>
          <w:sz w:val="20"/>
        </w:rPr>
        <w:br/>
      </w:r>
      <w:r w:rsidR="00F075F8">
        <w:rPr>
          <w:sz w:val="20"/>
        </w:rPr>
        <w:br/>
      </w:r>
      <w:r w:rsidR="00F075F8">
        <w:rPr>
          <w:sz w:val="20"/>
        </w:rPr>
        <w:br/>
      </w:r>
      <w:r w:rsidR="00F075F8">
        <w:rPr>
          <w:sz w:val="20"/>
        </w:rPr>
        <w:br/>
      </w:r>
      <w:r w:rsidR="00F075F8">
        <w:rPr>
          <w:sz w:val="20"/>
        </w:rPr>
        <w:br/>
      </w:r>
      <w:r w:rsidR="00F075F8">
        <w:rPr>
          <w:sz w:val="20"/>
        </w:rPr>
        <w:br/>
      </w:r>
    </w:p>
    <w:p w14:paraId="3B81E05A" w14:textId="77777777" w:rsidR="00A96591" w:rsidRDefault="00A96591" w:rsidP="00A96591">
      <w:pPr>
        <w:spacing w:line="276" w:lineRule="auto"/>
        <w:rPr>
          <w:sz w:val="20"/>
        </w:rPr>
      </w:pPr>
    </w:p>
    <w:p w14:paraId="3251FAD0" w14:textId="6D2EE7DC" w:rsidR="00A96591" w:rsidRDefault="00A96591" w:rsidP="00A96591">
      <w:pPr>
        <w:spacing w:line="276" w:lineRule="auto"/>
        <w:rPr>
          <w:sz w:val="20"/>
        </w:rPr>
      </w:pPr>
      <w:r w:rsidRPr="0073608E">
        <w:rPr>
          <w:sz w:val="20"/>
        </w:rPr>
        <w:t xml:space="preserve">Mit dem Braunkohlekraftwerk </w:t>
      </w:r>
      <w:proofErr w:type="spellStart"/>
      <w:r w:rsidRPr="0073608E">
        <w:rPr>
          <w:sz w:val="20"/>
        </w:rPr>
        <w:t>Ptolemais</w:t>
      </w:r>
      <w:proofErr w:type="spellEnd"/>
      <w:r w:rsidRPr="0073608E">
        <w:rPr>
          <w:sz w:val="20"/>
        </w:rPr>
        <w:t xml:space="preserve"> Block V entsteh</w:t>
      </w:r>
      <w:r>
        <w:rPr>
          <w:sz w:val="20"/>
        </w:rPr>
        <w:t>t eines der größten Projekte in G</w:t>
      </w:r>
      <w:r w:rsidRPr="0073608E">
        <w:rPr>
          <w:sz w:val="20"/>
        </w:rPr>
        <w:t>riechenland der letzten Jahre.</w:t>
      </w:r>
    </w:p>
    <w:p w14:paraId="2426B945" w14:textId="7C9E47B5" w:rsidR="00A96591" w:rsidRDefault="00A96591" w:rsidP="00A96591">
      <w:pPr>
        <w:spacing w:line="276" w:lineRule="auto"/>
        <w:rPr>
          <w:sz w:val="20"/>
        </w:rPr>
      </w:pPr>
    </w:p>
    <w:p w14:paraId="5F31DB12" w14:textId="0088B93C" w:rsidR="00A96591" w:rsidRDefault="00A96591" w:rsidP="00A96591">
      <w:pPr>
        <w:spacing w:line="276" w:lineRule="auto"/>
        <w:rPr>
          <w:i/>
          <w:sz w:val="20"/>
        </w:rPr>
      </w:pPr>
      <w:r w:rsidRPr="00FC0A00">
        <w:rPr>
          <w:i/>
          <w:sz w:val="20"/>
        </w:rPr>
        <w:t xml:space="preserve">Foto: </w:t>
      </w:r>
      <w:proofErr w:type="spellStart"/>
      <w:r w:rsidRPr="00FC0A00">
        <w:rPr>
          <w:i/>
          <w:sz w:val="20"/>
        </w:rPr>
        <w:t>Doka_</w:t>
      </w:r>
      <w:r>
        <w:rPr>
          <w:i/>
          <w:sz w:val="20"/>
        </w:rPr>
        <w:t>Kühlturm</w:t>
      </w:r>
      <w:proofErr w:type="spellEnd"/>
      <w:r>
        <w:rPr>
          <w:i/>
          <w:sz w:val="20"/>
        </w:rPr>
        <w:t xml:space="preserve"> </w:t>
      </w:r>
      <w:proofErr w:type="spellStart"/>
      <w:r>
        <w:rPr>
          <w:i/>
          <w:sz w:val="20"/>
        </w:rPr>
        <w:t>Ptolemais</w:t>
      </w:r>
      <w:proofErr w:type="spellEnd"/>
      <w:r>
        <w:rPr>
          <w:i/>
          <w:sz w:val="20"/>
        </w:rPr>
        <w:t xml:space="preserve"> V</w:t>
      </w:r>
      <w:r w:rsidRPr="00FC0A00">
        <w:rPr>
          <w:i/>
          <w:sz w:val="20"/>
        </w:rPr>
        <w:t>_01.jpg</w:t>
      </w:r>
      <w:r w:rsidRPr="00FC0A00">
        <w:rPr>
          <w:i/>
          <w:sz w:val="20"/>
        </w:rPr>
        <w:br/>
        <w:t xml:space="preserve">Quelle: </w:t>
      </w:r>
      <w:proofErr w:type="spellStart"/>
      <w:r w:rsidRPr="00FC0A00">
        <w:rPr>
          <w:i/>
          <w:sz w:val="20"/>
        </w:rPr>
        <w:t>Doka</w:t>
      </w:r>
      <w:proofErr w:type="spellEnd"/>
    </w:p>
    <w:p w14:paraId="1836F2CA" w14:textId="6F108CA9" w:rsidR="00A96591" w:rsidRDefault="00A96591" w:rsidP="00A96591">
      <w:pPr>
        <w:spacing w:line="276" w:lineRule="auto"/>
        <w:rPr>
          <w:i/>
          <w:sz w:val="20"/>
        </w:rPr>
      </w:pPr>
    </w:p>
    <w:p w14:paraId="589E3422" w14:textId="61AF1C5E" w:rsidR="00A96591" w:rsidRDefault="00A96591" w:rsidP="00A96591">
      <w:pPr>
        <w:spacing w:line="276" w:lineRule="auto"/>
        <w:rPr>
          <w:i/>
          <w:sz w:val="20"/>
        </w:rPr>
      </w:pPr>
    </w:p>
    <w:p w14:paraId="3E89F5F7" w14:textId="64EE648F" w:rsidR="00A96591" w:rsidRDefault="00A96591" w:rsidP="00A96591">
      <w:pPr>
        <w:spacing w:line="276" w:lineRule="auto"/>
        <w:rPr>
          <w:noProof/>
          <w:sz w:val="16"/>
          <w:szCs w:val="16"/>
        </w:rPr>
      </w:pPr>
      <w:r>
        <w:rPr>
          <w:noProof/>
          <w:sz w:val="16"/>
          <w:szCs w:val="16"/>
        </w:rPr>
        <w:drawing>
          <wp:anchor distT="0" distB="0" distL="114300" distR="114300" simplePos="0" relativeHeight="251668480" behindDoc="1" locked="0" layoutInCell="1" allowOverlap="1" wp14:anchorId="4842D2AB" wp14:editId="2894A561">
            <wp:simplePos x="0" y="0"/>
            <wp:positionH relativeFrom="margin">
              <wp:align>left</wp:align>
            </wp:positionH>
            <wp:positionV relativeFrom="paragraph">
              <wp:posOffset>5080</wp:posOffset>
            </wp:positionV>
            <wp:extent cx="2753995" cy="2753995"/>
            <wp:effectExtent l="0" t="0" r="8255" b="8255"/>
            <wp:wrapTight wrapText="bothSides">
              <wp:wrapPolygon edited="0">
                <wp:start x="0" y="0"/>
                <wp:lineTo x="0" y="21515"/>
                <wp:lineTo x="21515" y="21515"/>
                <wp:lineTo x="21515" y="0"/>
                <wp:lineTo x="0" y="0"/>
              </wp:wrapPolygon>
            </wp:wrapTight>
            <wp:docPr id="3" name="Bild 2" descr="K:\Public_Relations_and_Communications\Media_Relations\Medienarbeit\2017\Presseinformationen\2017-09 Griechenland Kühlturm\Auswahl Fotos\Kühlturm Ptolemais V (c)Doka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Public_Relations_and_Communications\Media_Relations\Medienarbeit\2017\Presseinformationen\2017-09 Griechenland Kühlturm\Auswahl Fotos\Kühlturm Ptolemais V (c)Doka_2.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53995" cy="27539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73608E">
        <w:rPr>
          <w:sz w:val="20"/>
        </w:rPr>
        <w:t xml:space="preserve">Bei der Schalung des höchsten Kühlturmes Griechenlands setzt </w:t>
      </w:r>
      <w:proofErr w:type="spellStart"/>
      <w:r w:rsidRPr="0073608E">
        <w:rPr>
          <w:sz w:val="20"/>
        </w:rPr>
        <w:t>Doka</w:t>
      </w:r>
      <w:proofErr w:type="spellEnd"/>
      <w:r w:rsidRPr="0073608E">
        <w:rPr>
          <w:sz w:val="20"/>
        </w:rPr>
        <w:t xml:space="preserve"> erstmals auf ein erdbebensicheres Design</w:t>
      </w:r>
      <w:r>
        <w:rPr>
          <w:noProof/>
          <w:sz w:val="16"/>
          <w:szCs w:val="16"/>
        </w:rPr>
        <w:t>.</w:t>
      </w:r>
    </w:p>
    <w:p w14:paraId="7D1A2713" w14:textId="40703080" w:rsidR="00A96591" w:rsidRDefault="00A96591" w:rsidP="00A96591">
      <w:pPr>
        <w:spacing w:line="276" w:lineRule="auto"/>
        <w:rPr>
          <w:sz w:val="20"/>
        </w:rPr>
      </w:pPr>
    </w:p>
    <w:p w14:paraId="24A2F475" w14:textId="1460BFAE" w:rsidR="00A96591" w:rsidRDefault="00A96591" w:rsidP="00A96591">
      <w:pPr>
        <w:spacing w:line="276" w:lineRule="auto"/>
        <w:rPr>
          <w:i/>
          <w:sz w:val="20"/>
        </w:rPr>
      </w:pPr>
      <w:r w:rsidRPr="00FC0A00">
        <w:rPr>
          <w:i/>
          <w:sz w:val="20"/>
        </w:rPr>
        <w:t xml:space="preserve">Foto: </w:t>
      </w:r>
      <w:proofErr w:type="spellStart"/>
      <w:r w:rsidRPr="00FC0A00">
        <w:rPr>
          <w:i/>
          <w:sz w:val="20"/>
        </w:rPr>
        <w:t>Doka_</w:t>
      </w:r>
      <w:r>
        <w:rPr>
          <w:i/>
          <w:sz w:val="20"/>
        </w:rPr>
        <w:t>Kühlturm</w:t>
      </w:r>
      <w:proofErr w:type="spellEnd"/>
      <w:r>
        <w:rPr>
          <w:i/>
          <w:sz w:val="20"/>
        </w:rPr>
        <w:t xml:space="preserve"> </w:t>
      </w:r>
      <w:proofErr w:type="spellStart"/>
      <w:r>
        <w:rPr>
          <w:i/>
          <w:sz w:val="20"/>
        </w:rPr>
        <w:t>Ptolemais</w:t>
      </w:r>
      <w:proofErr w:type="spellEnd"/>
      <w:r>
        <w:rPr>
          <w:i/>
          <w:sz w:val="20"/>
        </w:rPr>
        <w:t xml:space="preserve"> V</w:t>
      </w:r>
      <w:r w:rsidRPr="00FC0A00">
        <w:rPr>
          <w:i/>
          <w:sz w:val="20"/>
        </w:rPr>
        <w:t>_0</w:t>
      </w:r>
      <w:r>
        <w:rPr>
          <w:i/>
          <w:sz w:val="20"/>
        </w:rPr>
        <w:t>2</w:t>
      </w:r>
      <w:r w:rsidRPr="00FC0A00">
        <w:rPr>
          <w:i/>
          <w:sz w:val="20"/>
        </w:rPr>
        <w:t>.jpg</w:t>
      </w:r>
      <w:r w:rsidRPr="00FC0A00">
        <w:rPr>
          <w:i/>
          <w:sz w:val="20"/>
        </w:rPr>
        <w:br/>
        <w:t xml:space="preserve">Quelle: </w:t>
      </w:r>
      <w:proofErr w:type="spellStart"/>
      <w:r w:rsidRPr="00FC0A00">
        <w:rPr>
          <w:i/>
          <w:sz w:val="20"/>
        </w:rPr>
        <w:t>Doka</w:t>
      </w:r>
      <w:proofErr w:type="spellEnd"/>
    </w:p>
    <w:p w14:paraId="2B0173D8" w14:textId="660713D6" w:rsidR="00A96591" w:rsidRDefault="00A96591" w:rsidP="00A96591">
      <w:pPr>
        <w:spacing w:line="276" w:lineRule="auto"/>
        <w:rPr>
          <w:sz w:val="20"/>
        </w:rPr>
      </w:pPr>
    </w:p>
    <w:p w14:paraId="3890D7E7" w14:textId="27B7869F" w:rsidR="00D62526" w:rsidRDefault="00D62526" w:rsidP="00A96591">
      <w:pPr>
        <w:spacing w:line="276" w:lineRule="auto"/>
        <w:rPr>
          <w:sz w:val="20"/>
        </w:rPr>
      </w:pPr>
    </w:p>
    <w:p w14:paraId="46B44319" w14:textId="0C7EFEE9" w:rsidR="00D62526" w:rsidRDefault="00D62526" w:rsidP="00A96591">
      <w:pPr>
        <w:spacing w:line="276" w:lineRule="auto"/>
        <w:rPr>
          <w:sz w:val="20"/>
        </w:rPr>
      </w:pPr>
    </w:p>
    <w:p w14:paraId="7F05E88A" w14:textId="20B6E34E" w:rsidR="00D62526" w:rsidRDefault="00D62526" w:rsidP="00A96591">
      <w:pPr>
        <w:spacing w:line="276" w:lineRule="auto"/>
        <w:rPr>
          <w:sz w:val="20"/>
        </w:rPr>
      </w:pPr>
    </w:p>
    <w:p w14:paraId="233AF3D7" w14:textId="27A9440B" w:rsidR="00D62526" w:rsidRDefault="00D62526" w:rsidP="00A96591">
      <w:pPr>
        <w:spacing w:line="276" w:lineRule="auto"/>
        <w:rPr>
          <w:sz w:val="20"/>
        </w:rPr>
      </w:pPr>
    </w:p>
    <w:p w14:paraId="23A411AB" w14:textId="6846A562" w:rsidR="00D62526" w:rsidRDefault="00D62526" w:rsidP="00A96591">
      <w:pPr>
        <w:spacing w:line="276" w:lineRule="auto"/>
        <w:rPr>
          <w:sz w:val="20"/>
        </w:rPr>
      </w:pPr>
    </w:p>
    <w:p w14:paraId="79439FC0" w14:textId="32549252" w:rsidR="00D62526" w:rsidRDefault="00D62526" w:rsidP="00A96591">
      <w:pPr>
        <w:spacing w:line="276" w:lineRule="auto"/>
        <w:rPr>
          <w:sz w:val="20"/>
        </w:rPr>
      </w:pPr>
    </w:p>
    <w:p w14:paraId="717E1A25" w14:textId="0DBDECCA" w:rsidR="00D62526" w:rsidRDefault="00D62526" w:rsidP="00A96591">
      <w:pPr>
        <w:spacing w:line="276" w:lineRule="auto"/>
        <w:rPr>
          <w:sz w:val="20"/>
        </w:rPr>
      </w:pPr>
    </w:p>
    <w:p w14:paraId="4A31B1DC" w14:textId="6F8132C4" w:rsidR="00D62526" w:rsidRDefault="00D62526" w:rsidP="00A96591">
      <w:pPr>
        <w:spacing w:line="276" w:lineRule="auto"/>
        <w:rPr>
          <w:sz w:val="20"/>
        </w:rPr>
      </w:pPr>
    </w:p>
    <w:p w14:paraId="4A856DFB" w14:textId="7BD91BDC" w:rsidR="00D62526" w:rsidRDefault="00D62526" w:rsidP="00A96591">
      <w:pPr>
        <w:spacing w:line="276" w:lineRule="auto"/>
        <w:rPr>
          <w:sz w:val="20"/>
        </w:rPr>
      </w:pPr>
    </w:p>
    <w:p w14:paraId="530EB36B" w14:textId="7605EA4E" w:rsidR="00D62526" w:rsidRDefault="00D62526" w:rsidP="00A96591">
      <w:pPr>
        <w:spacing w:line="276" w:lineRule="auto"/>
        <w:rPr>
          <w:sz w:val="20"/>
        </w:rPr>
      </w:pPr>
    </w:p>
    <w:p w14:paraId="5BFABBC1" w14:textId="3D01BA0C" w:rsidR="00D62526" w:rsidRDefault="00D62526" w:rsidP="00A96591">
      <w:pPr>
        <w:spacing w:line="276" w:lineRule="auto"/>
        <w:rPr>
          <w:sz w:val="20"/>
        </w:rPr>
      </w:pPr>
    </w:p>
    <w:p w14:paraId="715A1379" w14:textId="0822D6C7" w:rsidR="00D62526" w:rsidRDefault="00D62526" w:rsidP="00A96591">
      <w:pPr>
        <w:spacing w:line="276" w:lineRule="auto"/>
        <w:rPr>
          <w:sz w:val="20"/>
        </w:rPr>
      </w:pPr>
      <w:r w:rsidRPr="00C466BE">
        <w:rPr>
          <w:noProof/>
          <w:sz w:val="16"/>
          <w:szCs w:val="16"/>
        </w:rPr>
        <w:lastRenderedPageBreak/>
        <w:drawing>
          <wp:anchor distT="0" distB="0" distL="114300" distR="114300" simplePos="0" relativeHeight="251669504" behindDoc="1" locked="0" layoutInCell="1" allowOverlap="1" wp14:anchorId="70EBD93F" wp14:editId="3B9648CA">
            <wp:simplePos x="0" y="0"/>
            <wp:positionH relativeFrom="margin">
              <wp:align>left</wp:align>
            </wp:positionH>
            <wp:positionV relativeFrom="paragraph">
              <wp:posOffset>0</wp:posOffset>
            </wp:positionV>
            <wp:extent cx="5000625" cy="3571875"/>
            <wp:effectExtent l="0" t="0" r="9525" b="9525"/>
            <wp:wrapTight wrapText="bothSides">
              <wp:wrapPolygon edited="0">
                <wp:start x="0" y="0"/>
                <wp:lineTo x="0" y="21542"/>
                <wp:lineTo x="21559" y="21542"/>
                <wp:lineTo x="21559" y="0"/>
                <wp:lineTo x="0" y="0"/>
              </wp:wrapPolygon>
            </wp:wrapTight>
            <wp:docPr id="11" name="Bild 9" descr="K:\Public_Relations_and_Communications\Media_Relations\Medienarbeit\2017\Presseinformationen\2017-09 Griechenland Kühlturm\Auswahl Fotos\Word-Format\Kühlturm Ptolemais V (c)Doka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K:\Public_Relations_and_Communications\Media_Relations\Medienarbeit\2017\Presseinformationen\2017-09 Griechenland Kühlturm\Auswahl Fotos\Word-Format\Kühlturm Ptolemais V (c)Doka_3.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00625" cy="357187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3ED296CD" w14:textId="56C70850" w:rsidR="00D62526" w:rsidRDefault="00D62526" w:rsidP="00A96591">
      <w:pPr>
        <w:spacing w:line="276" w:lineRule="auto"/>
        <w:rPr>
          <w:sz w:val="20"/>
        </w:rPr>
      </w:pPr>
    </w:p>
    <w:p w14:paraId="261F10B6" w14:textId="7CC88B17" w:rsidR="00D62526" w:rsidRDefault="00D62526" w:rsidP="00A96591">
      <w:pPr>
        <w:spacing w:line="276" w:lineRule="auto"/>
        <w:rPr>
          <w:sz w:val="20"/>
        </w:rPr>
      </w:pPr>
    </w:p>
    <w:p w14:paraId="3A1C80FB" w14:textId="18EFC57A" w:rsidR="00D62526" w:rsidRDefault="00D62526" w:rsidP="00A96591">
      <w:pPr>
        <w:spacing w:line="276" w:lineRule="auto"/>
        <w:rPr>
          <w:sz w:val="20"/>
        </w:rPr>
      </w:pPr>
    </w:p>
    <w:p w14:paraId="216F7B13" w14:textId="1BE644C2" w:rsidR="00D62526" w:rsidRDefault="00D62526" w:rsidP="00A96591">
      <w:pPr>
        <w:spacing w:line="276" w:lineRule="auto"/>
        <w:rPr>
          <w:sz w:val="20"/>
        </w:rPr>
      </w:pPr>
    </w:p>
    <w:p w14:paraId="142A2F88" w14:textId="1525BE87" w:rsidR="00D62526" w:rsidRDefault="00D62526" w:rsidP="00A96591">
      <w:pPr>
        <w:spacing w:line="276" w:lineRule="auto"/>
        <w:rPr>
          <w:sz w:val="20"/>
        </w:rPr>
      </w:pPr>
    </w:p>
    <w:p w14:paraId="6A6A15DB" w14:textId="147E35A0" w:rsidR="00D62526" w:rsidRDefault="00D62526" w:rsidP="00A96591">
      <w:pPr>
        <w:spacing w:line="276" w:lineRule="auto"/>
        <w:rPr>
          <w:sz w:val="20"/>
        </w:rPr>
      </w:pPr>
    </w:p>
    <w:p w14:paraId="51167AB8" w14:textId="5A22AB06" w:rsidR="00D62526" w:rsidRDefault="00D62526" w:rsidP="00A96591">
      <w:pPr>
        <w:spacing w:line="276" w:lineRule="auto"/>
        <w:rPr>
          <w:sz w:val="20"/>
        </w:rPr>
      </w:pPr>
    </w:p>
    <w:p w14:paraId="426ADEAE" w14:textId="0E011AA1" w:rsidR="00D62526" w:rsidRDefault="00D62526" w:rsidP="00A96591">
      <w:pPr>
        <w:spacing w:line="276" w:lineRule="auto"/>
        <w:rPr>
          <w:sz w:val="20"/>
        </w:rPr>
      </w:pPr>
    </w:p>
    <w:p w14:paraId="6C0CD874" w14:textId="09A59204" w:rsidR="00D62526" w:rsidRDefault="00D62526" w:rsidP="00A96591">
      <w:pPr>
        <w:spacing w:line="276" w:lineRule="auto"/>
        <w:rPr>
          <w:sz w:val="20"/>
        </w:rPr>
      </w:pPr>
    </w:p>
    <w:p w14:paraId="704E9E5F" w14:textId="77777777" w:rsidR="00D62526" w:rsidRDefault="00D62526" w:rsidP="00A96591">
      <w:pPr>
        <w:spacing w:line="276" w:lineRule="auto"/>
        <w:rPr>
          <w:sz w:val="20"/>
        </w:rPr>
      </w:pPr>
    </w:p>
    <w:p w14:paraId="18C83EA4" w14:textId="77777777" w:rsidR="00D62526" w:rsidRDefault="00D62526" w:rsidP="00A96591">
      <w:pPr>
        <w:spacing w:line="276" w:lineRule="auto"/>
        <w:rPr>
          <w:sz w:val="20"/>
        </w:rPr>
      </w:pPr>
    </w:p>
    <w:p w14:paraId="10ABDB06" w14:textId="11D8E05F" w:rsidR="00D62526" w:rsidRDefault="00D62526" w:rsidP="00A96591">
      <w:pPr>
        <w:spacing w:line="276" w:lineRule="auto"/>
        <w:rPr>
          <w:sz w:val="20"/>
        </w:rPr>
      </w:pPr>
    </w:p>
    <w:p w14:paraId="064B3D86" w14:textId="0F734594" w:rsidR="00D62526" w:rsidRDefault="00D62526" w:rsidP="00A96591">
      <w:pPr>
        <w:spacing w:line="276" w:lineRule="auto"/>
        <w:rPr>
          <w:sz w:val="20"/>
        </w:rPr>
      </w:pPr>
    </w:p>
    <w:p w14:paraId="5440EA39" w14:textId="7C5700D4" w:rsidR="00D62526" w:rsidRDefault="00D62526" w:rsidP="00A96591">
      <w:pPr>
        <w:spacing w:line="276" w:lineRule="auto"/>
        <w:rPr>
          <w:sz w:val="20"/>
        </w:rPr>
      </w:pPr>
    </w:p>
    <w:p w14:paraId="30C7C96A" w14:textId="7B86BFD8" w:rsidR="00D62526" w:rsidRDefault="00D62526" w:rsidP="00A96591">
      <w:pPr>
        <w:spacing w:line="276" w:lineRule="auto"/>
        <w:rPr>
          <w:sz w:val="20"/>
        </w:rPr>
      </w:pPr>
    </w:p>
    <w:p w14:paraId="7B7AC796" w14:textId="3047CB17" w:rsidR="00D62526" w:rsidRDefault="00D62526" w:rsidP="00A96591">
      <w:pPr>
        <w:spacing w:line="276" w:lineRule="auto"/>
        <w:rPr>
          <w:sz w:val="20"/>
        </w:rPr>
      </w:pPr>
    </w:p>
    <w:p w14:paraId="4D470619" w14:textId="38C1D7A1" w:rsidR="00D62526" w:rsidRDefault="00D62526" w:rsidP="00A96591">
      <w:pPr>
        <w:spacing w:line="276" w:lineRule="auto"/>
        <w:rPr>
          <w:sz w:val="20"/>
        </w:rPr>
      </w:pPr>
    </w:p>
    <w:p w14:paraId="7F7A2090" w14:textId="0B4035CB" w:rsidR="00D62526" w:rsidRDefault="00D62526" w:rsidP="00A96591">
      <w:pPr>
        <w:spacing w:line="276" w:lineRule="auto"/>
        <w:rPr>
          <w:sz w:val="20"/>
        </w:rPr>
      </w:pPr>
    </w:p>
    <w:p w14:paraId="395C5B6D" w14:textId="272C44A8" w:rsidR="00D62526" w:rsidRDefault="00D62526" w:rsidP="00A96591">
      <w:pPr>
        <w:spacing w:line="276" w:lineRule="auto"/>
        <w:rPr>
          <w:sz w:val="20"/>
        </w:rPr>
      </w:pPr>
    </w:p>
    <w:p w14:paraId="6852B5A0" w14:textId="480E97BC" w:rsidR="00D62526" w:rsidRDefault="00D62526" w:rsidP="00A96591">
      <w:pPr>
        <w:spacing w:line="276" w:lineRule="auto"/>
        <w:rPr>
          <w:sz w:val="20"/>
        </w:rPr>
      </w:pPr>
    </w:p>
    <w:p w14:paraId="72DFF49D" w14:textId="14B82BC4" w:rsidR="00D62526" w:rsidRDefault="00D62526" w:rsidP="00A96591">
      <w:pPr>
        <w:spacing w:line="276" w:lineRule="auto"/>
        <w:rPr>
          <w:sz w:val="20"/>
        </w:rPr>
      </w:pPr>
    </w:p>
    <w:p w14:paraId="17396A3B" w14:textId="5C983880" w:rsidR="00D62526" w:rsidRDefault="00D62526" w:rsidP="00D62526">
      <w:pPr>
        <w:rPr>
          <w:sz w:val="20"/>
        </w:rPr>
      </w:pPr>
      <w:r w:rsidRPr="0073608E">
        <w:rPr>
          <w:sz w:val="20"/>
        </w:rPr>
        <w:t xml:space="preserve">Die selbstkletternde </w:t>
      </w:r>
      <w:proofErr w:type="spellStart"/>
      <w:r w:rsidRPr="0073608E">
        <w:rPr>
          <w:sz w:val="20"/>
        </w:rPr>
        <w:t>Doka</w:t>
      </w:r>
      <w:proofErr w:type="spellEnd"/>
      <w:r w:rsidRPr="0073608E">
        <w:rPr>
          <w:sz w:val="20"/>
        </w:rPr>
        <w:t>-Kühlturmschalung SK175 gilt für derartige Großprojekte als Ideallösung.</w:t>
      </w:r>
    </w:p>
    <w:p w14:paraId="56BC75EB" w14:textId="766B7E3E" w:rsidR="00D62526" w:rsidRDefault="00D62526" w:rsidP="00D62526">
      <w:pPr>
        <w:rPr>
          <w:sz w:val="20"/>
        </w:rPr>
      </w:pPr>
    </w:p>
    <w:p w14:paraId="19A98152" w14:textId="33064920" w:rsidR="00D41179" w:rsidRDefault="00D41179" w:rsidP="00D41179">
      <w:pPr>
        <w:spacing w:line="276" w:lineRule="auto"/>
        <w:rPr>
          <w:i/>
          <w:sz w:val="20"/>
        </w:rPr>
      </w:pPr>
      <w:r w:rsidRPr="00FC0A00">
        <w:rPr>
          <w:i/>
          <w:sz w:val="20"/>
        </w:rPr>
        <w:t xml:space="preserve">Foto: </w:t>
      </w:r>
      <w:proofErr w:type="spellStart"/>
      <w:r w:rsidRPr="00FC0A00">
        <w:rPr>
          <w:i/>
          <w:sz w:val="20"/>
        </w:rPr>
        <w:t>Doka_</w:t>
      </w:r>
      <w:r>
        <w:rPr>
          <w:i/>
          <w:sz w:val="20"/>
        </w:rPr>
        <w:t>Kühlturm</w:t>
      </w:r>
      <w:proofErr w:type="spellEnd"/>
      <w:r>
        <w:rPr>
          <w:i/>
          <w:sz w:val="20"/>
        </w:rPr>
        <w:t xml:space="preserve"> </w:t>
      </w:r>
      <w:proofErr w:type="spellStart"/>
      <w:r>
        <w:rPr>
          <w:i/>
          <w:sz w:val="20"/>
        </w:rPr>
        <w:t>Ptolemais</w:t>
      </w:r>
      <w:proofErr w:type="spellEnd"/>
      <w:r>
        <w:rPr>
          <w:i/>
          <w:sz w:val="20"/>
        </w:rPr>
        <w:t xml:space="preserve"> V</w:t>
      </w:r>
      <w:r w:rsidRPr="00FC0A00">
        <w:rPr>
          <w:i/>
          <w:sz w:val="20"/>
        </w:rPr>
        <w:t>_0</w:t>
      </w:r>
      <w:r>
        <w:rPr>
          <w:i/>
          <w:sz w:val="20"/>
        </w:rPr>
        <w:t>3</w:t>
      </w:r>
      <w:r w:rsidRPr="00FC0A00">
        <w:rPr>
          <w:i/>
          <w:sz w:val="20"/>
        </w:rPr>
        <w:t>.jpg</w:t>
      </w:r>
      <w:r w:rsidRPr="00FC0A00">
        <w:rPr>
          <w:i/>
          <w:sz w:val="20"/>
        </w:rPr>
        <w:br/>
        <w:t xml:space="preserve">Quelle: </w:t>
      </w:r>
      <w:proofErr w:type="spellStart"/>
      <w:r w:rsidRPr="00FC0A00">
        <w:rPr>
          <w:i/>
          <w:sz w:val="20"/>
        </w:rPr>
        <w:t>Doka</w:t>
      </w:r>
      <w:proofErr w:type="spellEnd"/>
    </w:p>
    <w:p w14:paraId="14D710BB" w14:textId="77777777" w:rsidR="00D41179" w:rsidRDefault="00D41179" w:rsidP="00D62526">
      <w:pPr>
        <w:rPr>
          <w:sz w:val="20"/>
        </w:rPr>
      </w:pPr>
    </w:p>
    <w:p w14:paraId="25FC8CB2" w14:textId="1AB8C679" w:rsidR="00D62526" w:rsidRPr="0073608E" w:rsidRDefault="00D62526" w:rsidP="00D62526">
      <w:pPr>
        <w:rPr>
          <w:sz w:val="20"/>
        </w:rPr>
      </w:pPr>
    </w:p>
    <w:p w14:paraId="7DDC6BBC" w14:textId="77777777" w:rsidR="00D41179" w:rsidRDefault="00D41179" w:rsidP="00D62526">
      <w:pPr>
        <w:rPr>
          <w:sz w:val="20"/>
        </w:rPr>
      </w:pPr>
    </w:p>
    <w:p w14:paraId="74D1E018" w14:textId="77777777" w:rsidR="00D41179" w:rsidRDefault="00D41179" w:rsidP="00D62526">
      <w:pPr>
        <w:rPr>
          <w:sz w:val="20"/>
        </w:rPr>
      </w:pPr>
    </w:p>
    <w:p w14:paraId="1B3AA7F2" w14:textId="3FFC04C1" w:rsidR="00D62526" w:rsidRPr="0073608E" w:rsidRDefault="00D41179" w:rsidP="00D62526">
      <w:pPr>
        <w:rPr>
          <w:sz w:val="20"/>
        </w:rPr>
      </w:pPr>
      <w:r>
        <w:rPr>
          <w:noProof/>
          <w:sz w:val="16"/>
          <w:szCs w:val="16"/>
        </w:rPr>
        <w:drawing>
          <wp:anchor distT="0" distB="0" distL="114300" distR="114300" simplePos="0" relativeHeight="251670528" behindDoc="1" locked="0" layoutInCell="1" allowOverlap="1" wp14:anchorId="5D97405F" wp14:editId="4F67FE92">
            <wp:simplePos x="0" y="0"/>
            <wp:positionH relativeFrom="margin">
              <wp:align>left</wp:align>
            </wp:positionH>
            <wp:positionV relativeFrom="paragraph">
              <wp:posOffset>8255</wp:posOffset>
            </wp:positionV>
            <wp:extent cx="2962275" cy="2116455"/>
            <wp:effectExtent l="0" t="0" r="9525" b="0"/>
            <wp:wrapTight wrapText="bothSides">
              <wp:wrapPolygon edited="0">
                <wp:start x="0" y="0"/>
                <wp:lineTo x="0" y="21386"/>
                <wp:lineTo x="21531" y="21386"/>
                <wp:lineTo x="21531" y="0"/>
                <wp:lineTo x="0" y="0"/>
              </wp:wrapPolygon>
            </wp:wrapTight>
            <wp:docPr id="2" name="Bild 10" descr="K:\Public_Relations_and_Communications\Media_Relations\Medienarbeit\2017\Presseinformationen\2017-09 Griechenland Kühlturm\Auswahl Fotos\Word-Format\Kühlturm Ptolemais V (c)Doka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K:\Public_Relations_and_Communications\Media_Relations\Medienarbeit\2017\Presseinformationen\2017-09 Griechenland Kühlturm\Auswahl Fotos\Word-Format\Kühlturm Ptolemais V (c)Doka_4.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62275" cy="211645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D62526" w:rsidRPr="0073608E">
        <w:rPr>
          <w:sz w:val="20"/>
        </w:rPr>
        <w:t xml:space="preserve">In 1-Tageszyklen werden die </w:t>
      </w:r>
      <w:r>
        <w:rPr>
          <w:sz w:val="20"/>
        </w:rPr>
        <w:t>über 100</w:t>
      </w:r>
      <w:r w:rsidR="00D62526" w:rsidRPr="0073608E">
        <w:rPr>
          <w:sz w:val="20"/>
        </w:rPr>
        <w:t xml:space="preserve"> </w:t>
      </w:r>
      <w:proofErr w:type="spellStart"/>
      <w:r w:rsidR="00D62526" w:rsidRPr="0073608E">
        <w:rPr>
          <w:sz w:val="20"/>
        </w:rPr>
        <w:t>Betonierabschnitte</w:t>
      </w:r>
      <w:proofErr w:type="spellEnd"/>
      <w:r w:rsidR="00D62526" w:rsidRPr="0073608E">
        <w:rPr>
          <w:sz w:val="20"/>
        </w:rPr>
        <w:t xml:space="preserve"> ausgeführt und ermöglichen so einen raschen und gleichzeitig sicheren Arbeitsablauf.</w:t>
      </w:r>
    </w:p>
    <w:p w14:paraId="7873B413" w14:textId="6A0740BA" w:rsidR="00D62526" w:rsidRDefault="00D62526" w:rsidP="00A96591">
      <w:pPr>
        <w:spacing w:line="276" w:lineRule="auto"/>
        <w:rPr>
          <w:sz w:val="20"/>
        </w:rPr>
      </w:pPr>
    </w:p>
    <w:p w14:paraId="6ED9E992" w14:textId="6189A6F5" w:rsidR="00D62526" w:rsidRDefault="00D41179" w:rsidP="00A96591">
      <w:pPr>
        <w:spacing w:line="276" w:lineRule="auto"/>
        <w:rPr>
          <w:sz w:val="20"/>
        </w:rPr>
      </w:pPr>
      <w:r w:rsidRPr="00FC0A00">
        <w:rPr>
          <w:i/>
          <w:sz w:val="20"/>
        </w:rPr>
        <w:t xml:space="preserve">Foto: </w:t>
      </w:r>
      <w:proofErr w:type="spellStart"/>
      <w:r w:rsidRPr="00FC0A00">
        <w:rPr>
          <w:i/>
          <w:sz w:val="20"/>
        </w:rPr>
        <w:t>Doka_</w:t>
      </w:r>
      <w:r>
        <w:rPr>
          <w:i/>
          <w:sz w:val="20"/>
        </w:rPr>
        <w:t>Kühlturm</w:t>
      </w:r>
      <w:proofErr w:type="spellEnd"/>
      <w:r>
        <w:rPr>
          <w:i/>
          <w:sz w:val="20"/>
        </w:rPr>
        <w:t xml:space="preserve"> </w:t>
      </w:r>
      <w:proofErr w:type="spellStart"/>
      <w:r>
        <w:rPr>
          <w:i/>
          <w:sz w:val="20"/>
        </w:rPr>
        <w:t>Ptolemais</w:t>
      </w:r>
      <w:proofErr w:type="spellEnd"/>
      <w:r>
        <w:rPr>
          <w:i/>
          <w:sz w:val="20"/>
        </w:rPr>
        <w:t xml:space="preserve"> V</w:t>
      </w:r>
      <w:r w:rsidRPr="00FC0A00">
        <w:rPr>
          <w:i/>
          <w:sz w:val="20"/>
        </w:rPr>
        <w:t>_0</w:t>
      </w:r>
      <w:r>
        <w:rPr>
          <w:i/>
          <w:sz w:val="20"/>
        </w:rPr>
        <w:t>4</w:t>
      </w:r>
      <w:r w:rsidRPr="00FC0A00">
        <w:rPr>
          <w:i/>
          <w:sz w:val="20"/>
        </w:rPr>
        <w:t>.jpg</w:t>
      </w:r>
      <w:r w:rsidRPr="00FC0A00">
        <w:rPr>
          <w:i/>
          <w:sz w:val="20"/>
        </w:rPr>
        <w:br/>
        <w:t xml:space="preserve">Quelle: </w:t>
      </w:r>
      <w:proofErr w:type="spellStart"/>
      <w:r w:rsidRPr="00FC0A00">
        <w:rPr>
          <w:i/>
          <w:sz w:val="20"/>
        </w:rPr>
        <w:t>Doka</w:t>
      </w:r>
      <w:proofErr w:type="spellEnd"/>
    </w:p>
    <w:sectPr w:rsidR="00D62526" w:rsidSect="0014776B">
      <w:headerReference w:type="default" r:id="rId13"/>
      <w:pgSz w:w="11906" w:h="16838"/>
      <w:pgMar w:top="2835" w:right="1700" w:bottom="1276"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95BCF9" w14:textId="77777777" w:rsidR="00C52C72" w:rsidRDefault="00C52C72" w:rsidP="00D77512">
      <w:r>
        <w:separator/>
      </w:r>
    </w:p>
  </w:endnote>
  <w:endnote w:type="continuationSeparator" w:id="0">
    <w:p w14:paraId="2B09B1DC" w14:textId="77777777" w:rsidR="00C52C72" w:rsidRDefault="00C52C72" w:rsidP="00D775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C344B5" w14:textId="77777777" w:rsidR="00C52C72" w:rsidRDefault="00C52C72" w:rsidP="00D77512">
      <w:r>
        <w:separator/>
      </w:r>
    </w:p>
  </w:footnote>
  <w:footnote w:type="continuationSeparator" w:id="0">
    <w:p w14:paraId="706AA09D" w14:textId="77777777" w:rsidR="00C52C72" w:rsidRDefault="00C52C72" w:rsidP="00D775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043D2F" w14:textId="77777777" w:rsidR="00D954DB" w:rsidRDefault="008F593B">
    <w:pPr>
      <w:pStyle w:val="Kopfzeile"/>
    </w:pPr>
    <w:r>
      <w:rPr>
        <w:noProof/>
      </w:rPr>
      <w:drawing>
        <wp:anchor distT="0" distB="0" distL="114300" distR="114300" simplePos="0" relativeHeight="251657728" behindDoc="1" locked="1" layoutInCell="1" allowOverlap="1" wp14:anchorId="5C646EBC" wp14:editId="13F906B4">
          <wp:simplePos x="0" y="0"/>
          <wp:positionH relativeFrom="page">
            <wp:posOffset>64770</wp:posOffset>
          </wp:positionH>
          <wp:positionV relativeFrom="page">
            <wp:posOffset>-38100</wp:posOffset>
          </wp:positionV>
          <wp:extent cx="7560310" cy="10706100"/>
          <wp:effectExtent l="19050" t="0" r="2540" b="0"/>
          <wp:wrapNone/>
          <wp:docPr id="12" name="Bild 1" descr="2012Presse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2012Presse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7061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4A5531"/>
    <w:multiLevelType w:val="hybridMultilevel"/>
    <w:tmpl w:val="22B862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09A773C"/>
    <w:multiLevelType w:val="hybridMultilevel"/>
    <w:tmpl w:val="1E5E42C8"/>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C316178"/>
    <w:multiLevelType w:val="hybridMultilevel"/>
    <w:tmpl w:val="0436FE38"/>
    <w:lvl w:ilvl="0" w:tplc="9E580ED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2790700"/>
    <w:multiLevelType w:val="hybridMultilevel"/>
    <w:tmpl w:val="CF6E47BE"/>
    <w:lvl w:ilvl="0" w:tplc="E2AA45BC">
      <w:numFmt w:val="bullet"/>
      <w:lvlText w:val="-"/>
      <w:lvlJc w:val="left"/>
      <w:pPr>
        <w:ind w:left="540" w:hanging="360"/>
      </w:pPr>
      <w:rPr>
        <w:rFonts w:ascii="Arial" w:eastAsia="Times New Roman" w:hAnsi="Arial" w:cs="Arial" w:hint="default"/>
      </w:rPr>
    </w:lvl>
    <w:lvl w:ilvl="1" w:tplc="04070003" w:tentative="1">
      <w:start w:val="1"/>
      <w:numFmt w:val="bullet"/>
      <w:lvlText w:val="o"/>
      <w:lvlJc w:val="left"/>
      <w:pPr>
        <w:ind w:left="1260" w:hanging="360"/>
      </w:pPr>
      <w:rPr>
        <w:rFonts w:ascii="Courier New" w:hAnsi="Courier New" w:cs="Courier New" w:hint="default"/>
      </w:rPr>
    </w:lvl>
    <w:lvl w:ilvl="2" w:tplc="04070005" w:tentative="1">
      <w:start w:val="1"/>
      <w:numFmt w:val="bullet"/>
      <w:lvlText w:val=""/>
      <w:lvlJc w:val="left"/>
      <w:pPr>
        <w:ind w:left="1980" w:hanging="360"/>
      </w:pPr>
      <w:rPr>
        <w:rFonts w:ascii="Wingdings" w:hAnsi="Wingdings" w:hint="default"/>
      </w:rPr>
    </w:lvl>
    <w:lvl w:ilvl="3" w:tplc="04070001" w:tentative="1">
      <w:start w:val="1"/>
      <w:numFmt w:val="bullet"/>
      <w:lvlText w:val=""/>
      <w:lvlJc w:val="left"/>
      <w:pPr>
        <w:ind w:left="2700" w:hanging="360"/>
      </w:pPr>
      <w:rPr>
        <w:rFonts w:ascii="Symbol" w:hAnsi="Symbol" w:hint="default"/>
      </w:rPr>
    </w:lvl>
    <w:lvl w:ilvl="4" w:tplc="04070003" w:tentative="1">
      <w:start w:val="1"/>
      <w:numFmt w:val="bullet"/>
      <w:lvlText w:val="o"/>
      <w:lvlJc w:val="left"/>
      <w:pPr>
        <w:ind w:left="3420" w:hanging="360"/>
      </w:pPr>
      <w:rPr>
        <w:rFonts w:ascii="Courier New" w:hAnsi="Courier New" w:cs="Courier New" w:hint="default"/>
      </w:rPr>
    </w:lvl>
    <w:lvl w:ilvl="5" w:tplc="04070005" w:tentative="1">
      <w:start w:val="1"/>
      <w:numFmt w:val="bullet"/>
      <w:lvlText w:val=""/>
      <w:lvlJc w:val="left"/>
      <w:pPr>
        <w:ind w:left="4140" w:hanging="360"/>
      </w:pPr>
      <w:rPr>
        <w:rFonts w:ascii="Wingdings" w:hAnsi="Wingdings" w:hint="default"/>
      </w:rPr>
    </w:lvl>
    <w:lvl w:ilvl="6" w:tplc="04070001" w:tentative="1">
      <w:start w:val="1"/>
      <w:numFmt w:val="bullet"/>
      <w:lvlText w:val=""/>
      <w:lvlJc w:val="left"/>
      <w:pPr>
        <w:ind w:left="4860" w:hanging="360"/>
      </w:pPr>
      <w:rPr>
        <w:rFonts w:ascii="Symbol" w:hAnsi="Symbol" w:hint="default"/>
      </w:rPr>
    </w:lvl>
    <w:lvl w:ilvl="7" w:tplc="04070003" w:tentative="1">
      <w:start w:val="1"/>
      <w:numFmt w:val="bullet"/>
      <w:lvlText w:val="o"/>
      <w:lvlJc w:val="left"/>
      <w:pPr>
        <w:ind w:left="5580" w:hanging="360"/>
      </w:pPr>
      <w:rPr>
        <w:rFonts w:ascii="Courier New" w:hAnsi="Courier New" w:cs="Courier New" w:hint="default"/>
      </w:rPr>
    </w:lvl>
    <w:lvl w:ilvl="8" w:tplc="04070005" w:tentative="1">
      <w:start w:val="1"/>
      <w:numFmt w:val="bullet"/>
      <w:lvlText w:val=""/>
      <w:lvlJc w:val="left"/>
      <w:pPr>
        <w:ind w:left="6300" w:hanging="360"/>
      </w:pPr>
      <w:rPr>
        <w:rFonts w:ascii="Wingdings" w:hAnsi="Wingdings" w:hint="default"/>
      </w:rPr>
    </w:lvl>
  </w:abstractNum>
  <w:abstractNum w:abstractNumId="4" w15:restartNumberingAfterBreak="0">
    <w:nsid w:val="635D4393"/>
    <w:multiLevelType w:val="hybridMultilevel"/>
    <w:tmpl w:val="350694EC"/>
    <w:lvl w:ilvl="0" w:tplc="04070001">
      <w:start w:val="1"/>
      <w:numFmt w:val="bullet"/>
      <w:lvlText w:val=""/>
      <w:lvlJc w:val="left"/>
      <w:pPr>
        <w:ind w:left="2912" w:hanging="360"/>
      </w:pPr>
      <w:rPr>
        <w:rFonts w:ascii="Symbol" w:hAnsi="Symbol" w:hint="default"/>
      </w:rPr>
    </w:lvl>
    <w:lvl w:ilvl="1" w:tplc="04070003" w:tentative="1">
      <w:start w:val="1"/>
      <w:numFmt w:val="bullet"/>
      <w:lvlText w:val="o"/>
      <w:lvlJc w:val="left"/>
      <w:pPr>
        <w:ind w:left="3632" w:hanging="360"/>
      </w:pPr>
      <w:rPr>
        <w:rFonts w:ascii="Courier New" w:hAnsi="Courier New" w:cs="Courier New" w:hint="default"/>
      </w:rPr>
    </w:lvl>
    <w:lvl w:ilvl="2" w:tplc="04070005" w:tentative="1">
      <w:start w:val="1"/>
      <w:numFmt w:val="bullet"/>
      <w:lvlText w:val=""/>
      <w:lvlJc w:val="left"/>
      <w:pPr>
        <w:ind w:left="4352" w:hanging="360"/>
      </w:pPr>
      <w:rPr>
        <w:rFonts w:ascii="Wingdings" w:hAnsi="Wingdings" w:hint="default"/>
      </w:rPr>
    </w:lvl>
    <w:lvl w:ilvl="3" w:tplc="04070001" w:tentative="1">
      <w:start w:val="1"/>
      <w:numFmt w:val="bullet"/>
      <w:lvlText w:val=""/>
      <w:lvlJc w:val="left"/>
      <w:pPr>
        <w:ind w:left="5072" w:hanging="360"/>
      </w:pPr>
      <w:rPr>
        <w:rFonts w:ascii="Symbol" w:hAnsi="Symbol" w:hint="default"/>
      </w:rPr>
    </w:lvl>
    <w:lvl w:ilvl="4" w:tplc="04070003" w:tentative="1">
      <w:start w:val="1"/>
      <w:numFmt w:val="bullet"/>
      <w:lvlText w:val="o"/>
      <w:lvlJc w:val="left"/>
      <w:pPr>
        <w:ind w:left="5792" w:hanging="360"/>
      </w:pPr>
      <w:rPr>
        <w:rFonts w:ascii="Courier New" w:hAnsi="Courier New" w:cs="Courier New" w:hint="default"/>
      </w:rPr>
    </w:lvl>
    <w:lvl w:ilvl="5" w:tplc="04070005" w:tentative="1">
      <w:start w:val="1"/>
      <w:numFmt w:val="bullet"/>
      <w:lvlText w:val=""/>
      <w:lvlJc w:val="left"/>
      <w:pPr>
        <w:ind w:left="6512" w:hanging="360"/>
      </w:pPr>
      <w:rPr>
        <w:rFonts w:ascii="Wingdings" w:hAnsi="Wingdings" w:hint="default"/>
      </w:rPr>
    </w:lvl>
    <w:lvl w:ilvl="6" w:tplc="04070001" w:tentative="1">
      <w:start w:val="1"/>
      <w:numFmt w:val="bullet"/>
      <w:lvlText w:val=""/>
      <w:lvlJc w:val="left"/>
      <w:pPr>
        <w:ind w:left="7232" w:hanging="360"/>
      </w:pPr>
      <w:rPr>
        <w:rFonts w:ascii="Symbol" w:hAnsi="Symbol" w:hint="default"/>
      </w:rPr>
    </w:lvl>
    <w:lvl w:ilvl="7" w:tplc="04070003" w:tentative="1">
      <w:start w:val="1"/>
      <w:numFmt w:val="bullet"/>
      <w:lvlText w:val="o"/>
      <w:lvlJc w:val="left"/>
      <w:pPr>
        <w:ind w:left="7952" w:hanging="360"/>
      </w:pPr>
      <w:rPr>
        <w:rFonts w:ascii="Courier New" w:hAnsi="Courier New" w:cs="Courier New" w:hint="default"/>
      </w:rPr>
    </w:lvl>
    <w:lvl w:ilvl="8" w:tplc="04070005" w:tentative="1">
      <w:start w:val="1"/>
      <w:numFmt w:val="bullet"/>
      <w:lvlText w:val=""/>
      <w:lvlJc w:val="left"/>
      <w:pPr>
        <w:ind w:left="8672" w:hanging="360"/>
      </w:pPr>
      <w:rPr>
        <w:rFonts w:ascii="Wingdings" w:hAnsi="Wingdings" w:hint="default"/>
      </w:rPr>
    </w:lvl>
  </w:abstractNum>
  <w:abstractNum w:abstractNumId="5" w15:restartNumberingAfterBreak="0">
    <w:nsid w:val="708B4FBB"/>
    <w:multiLevelType w:val="hybridMultilevel"/>
    <w:tmpl w:val="0012209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5"/>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122881"/>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70EA"/>
    <w:rsid w:val="00013A82"/>
    <w:rsid w:val="0003676F"/>
    <w:rsid w:val="000465A5"/>
    <w:rsid w:val="00051A8E"/>
    <w:rsid w:val="00056646"/>
    <w:rsid w:val="00060FA7"/>
    <w:rsid w:val="000649EA"/>
    <w:rsid w:val="00072D32"/>
    <w:rsid w:val="00081F0D"/>
    <w:rsid w:val="00087555"/>
    <w:rsid w:val="00095D73"/>
    <w:rsid w:val="00096BB5"/>
    <w:rsid w:val="000978DC"/>
    <w:rsid w:val="000A2CE8"/>
    <w:rsid w:val="000A6D5B"/>
    <w:rsid w:val="000A7A5C"/>
    <w:rsid w:val="000B4272"/>
    <w:rsid w:val="000C060F"/>
    <w:rsid w:val="000D2AC4"/>
    <w:rsid w:val="000D3855"/>
    <w:rsid w:val="000D533D"/>
    <w:rsid w:val="000E2D5C"/>
    <w:rsid w:val="000F021E"/>
    <w:rsid w:val="000F025D"/>
    <w:rsid w:val="000F103C"/>
    <w:rsid w:val="000F1770"/>
    <w:rsid w:val="001022E3"/>
    <w:rsid w:val="00111F38"/>
    <w:rsid w:val="001122D8"/>
    <w:rsid w:val="0011649C"/>
    <w:rsid w:val="001220FC"/>
    <w:rsid w:val="001223C5"/>
    <w:rsid w:val="00122538"/>
    <w:rsid w:val="00122E2F"/>
    <w:rsid w:val="001230A7"/>
    <w:rsid w:val="001314BC"/>
    <w:rsid w:val="001466F0"/>
    <w:rsid w:val="0014776B"/>
    <w:rsid w:val="00147D9C"/>
    <w:rsid w:val="00152E0B"/>
    <w:rsid w:val="001538AD"/>
    <w:rsid w:val="00156615"/>
    <w:rsid w:val="00164FA1"/>
    <w:rsid w:val="001674CD"/>
    <w:rsid w:val="00173E09"/>
    <w:rsid w:val="0017602C"/>
    <w:rsid w:val="001847F9"/>
    <w:rsid w:val="001848B7"/>
    <w:rsid w:val="0019579F"/>
    <w:rsid w:val="001970DF"/>
    <w:rsid w:val="001A0577"/>
    <w:rsid w:val="001A3C75"/>
    <w:rsid w:val="001A67BB"/>
    <w:rsid w:val="001B0ACD"/>
    <w:rsid w:val="001B2E65"/>
    <w:rsid w:val="001D296A"/>
    <w:rsid w:val="001D73EC"/>
    <w:rsid w:val="001E0772"/>
    <w:rsid w:val="001E2242"/>
    <w:rsid w:val="001E5B3D"/>
    <w:rsid w:val="001F015A"/>
    <w:rsid w:val="001F3374"/>
    <w:rsid w:val="001F3C80"/>
    <w:rsid w:val="001F6B85"/>
    <w:rsid w:val="0020413D"/>
    <w:rsid w:val="00207604"/>
    <w:rsid w:val="00221BC0"/>
    <w:rsid w:val="002227FA"/>
    <w:rsid w:val="00222A85"/>
    <w:rsid w:val="002233A1"/>
    <w:rsid w:val="00223C6A"/>
    <w:rsid w:val="00224583"/>
    <w:rsid w:val="0023189C"/>
    <w:rsid w:val="0023286E"/>
    <w:rsid w:val="00235376"/>
    <w:rsid w:val="00237D0B"/>
    <w:rsid w:val="0024040A"/>
    <w:rsid w:val="00247E08"/>
    <w:rsid w:val="00251D71"/>
    <w:rsid w:val="00251E54"/>
    <w:rsid w:val="002520C0"/>
    <w:rsid w:val="002647C8"/>
    <w:rsid w:val="00264AC2"/>
    <w:rsid w:val="00291F6C"/>
    <w:rsid w:val="002A05CE"/>
    <w:rsid w:val="002A5E86"/>
    <w:rsid w:val="002B0D01"/>
    <w:rsid w:val="002B5E18"/>
    <w:rsid w:val="002B74E9"/>
    <w:rsid w:val="002D12B2"/>
    <w:rsid w:val="002D182F"/>
    <w:rsid w:val="002D381F"/>
    <w:rsid w:val="002E1220"/>
    <w:rsid w:val="002E123A"/>
    <w:rsid w:val="002E70BB"/>
    <w:rsid w:val="002F2AB4"/>
    <w:rsid w:val="00301BC1"/>
    <w:rsid w:val="003028BC"/>
    <w:rsid w:val="00305A8E"/>
    <w:rsid w:val="003178AF"/>
    <w:rsid w:val="003211B6"/>
    <w:rsid w:val="003247EA"/>
    <w:rsid w:val="003309AD"/>
    <w:rsid w:val="00335188"/>
    <w:rsid w:val="00336151"/>
    <w:rsid w:val="003416DD"/>
    <w:rsid w:val="003438CA"/>
    <w:rsid w:val="00343AF9"/>
    <w:rsid w:val="0034638C"/>
    <w:rsid w:val="00347489"/>
    <w:rsid w:val="003478BF"/>
    <w:rsid w:val="00357446"/>
    <w:rsid w:val="00360695"/>
    <w:rsid w:val="0036094B"/>
    <w:rsid w:val="003675DC"/>
    <w:rsid w:val="0037387C"/>
    <w:rsid w:val="00376657"/>
    <w:rsid w:val="00377F54"/>
    <w:rsid w:val="00380248"/>
    <w:rsid w:val="00382323"/>
    <w:rsid w:val="00393042"/>
    <w:rsid w:val="00394F8F"/>
    <w:rsid w:val="003A1EFD"/>
    <w:rsid w:val="003B0824"/>
    <w:rsid w:val="003B54A0"/>
    <w:rsid w:val="003C4CEE"/>
    <w:rsid w:val="003C6832"/>
    <w:rsid w:val="003D2D74"/>
    <w:rsid w:val="003D41CE"/>
    <w:rsid w:val="003E02ED"/>
    <w:rsid w:val="003E062E"/>
    <w:rsid w:val="003E311C"/>
    <w:rsid w:val="00400964"/>
    <w:rsid w:val="004028F5"/>
    <w:rsid w:val="00403A7F"/>
    <w:rsid w:val="00411233"/>
    <w:rsid w:val="00420640"/>
    <w:rsid w:val="00422684"/>
    <w:rsid w:val="004255E6"/>
    <w:rsid w:val="00432FD7"/>
    <w:rsid w:val="00433A8D"/>
    <w:rsid w:val="0043452A"/>
    <w:rsid w:val="004376E4"/>
    <w:rsid w:val="00440045"/>
    <w:rsid w:val="00450D8E"/>
    <w:rsid w:val="004511FE"/>
    <w:rsid w:val="00452F7A"/>
    <w:rsid w:val="00457C12"/>
    <w:rsid w:val="00462D2C"/>
    <w:rsid w:val="00463780"/>
    <w:rsid w:val="004654D5"/>
    <w:rsid w:val="0047088C"/>
    <w:rsid w:val="004741BD"/>
    <w:rsid w:val="00476F2A"/>
    <w:rsid w:val="00480CCE"/>
    <w:rsid w:val="00481E12"/>
    <w:rsid w:val="00483806"/>
    <w:rsid w:val="00486038"/>
    <w:rsid w:val="00490B85"/>
    <w:rsid w:val="004A26B5"/>
    <w:rsid w:val="004A7ECD"/>
    <w:rsid w:val="004B1D01"/>
    <w:rsid w:val="004B4F3F"/>
    <w:rsid w:val="004C0C41"/>
    <w:rsid w:val="004C5158"/>
    <w:rsid w:val="004D1E2F"/>
    <w:rsid w:val="004D3570"/>
    <w:rsid w:val="004D4E5D"/>
    <w:rsid w:val="004D538B"/>
    <w:rsid w:val="004D5C66"/>
    <w:rsid w:val="004D6DB8"/>
    <w:rsid w:val="004E0E5F"/>
    <w:rsid w:val="004E7CCC"/>
    <w:rsid w:val="00500ABB"/>
    <w:rsid w:val="00502AAA"/>
    <w:rsid w:val="00517FB8"/>
    <w:rsid w:val="0052253F"/>
    <w:rsid w:val="00533543"/>
    <w:rsid w:val="0053493B"/>
    <w:rsid w:val="00535F21"/>
    <w:rsid w:val="005546AC"/>
    <w:rsid w:val="0055583F"/>
    <w:rsid w:val="00555960"/>
    <w:rsid w:val="00556865"/>
    <w:rsid w:val="00574C1A"/>
    <w:rsid w:val="005755BB"/>
    <w:rsid w:val="00582A19"/>
    <w:rsid w:val="00584A87"/>
    <w:rsid w:val="005A45A2"/>
    <w:rsid w:val="005B3BFD"/>
    <w:rsid w:val="005C4057"/>
    <w:rsid w:val="005D106D"/>
    <w:rsid w:val="005E2578"/>
    <w:rsid w:val="005E7353"/>
    <w:rsid w:val="005F1E73"/>
    <w:rsid w:val="005F2A97"/>
    <w:rsid w:val="005F2FD0"/>
    <w:rsid w:val="006021DA"/>
    <w:rsid w:val="006070A4"/>
    <w:rsid w:val="0061759A"/>
    <w:rsid w:val="006236CA"/>
    <w:rsid w:val="006270F4"/>
    <w:rsid w:val="00637D99"/>
    <w:rsid w:val="00641DA4"/>
    <w:rsid w:val="0065183A"/>
    <w:rsid w:val="00655700"/>
    <w:rsid w:val="00663FBB"/>
    <w:rsid w:val="006658D9"/>
    <w:rsid w:val="00671CC8"/>
    <w:rsid w:val="00675630"/>
    <w:rsid w:val="006773C2"/>
    <w:rsid w:val="00685EFF"/>
    <w:rsid w:val="00694D62"/>
    <w:rsid w:val="006B73C0"/>
    <w:rsid w:val="006C4874"/>
    <w:rsid w:val="006D7D46"/>
    <w:rsid w:val="006E0394"/>
    <w:rsid w:val="006E70B5"/>
    <w:rsid w:val="006F3357"/>
    <w:rsid w:val="006F4E78"/>
    <w:rsid w:val="00704D29"/>
    <w:rsid w:val="00710DF0"/>
    <w:rsid w:val="007147D4"/>
    <w:rsid w:val="00715C8E"/>
    <w:rsid w:val="00724DE1"/>
    <w:rsid w:val="00731131"/>
    <w:rsid w:val="00731E6D"/>
    <w:rsid w:val="007370EA"/>
    <w:rsid w:val="00763C73"/>
    <w:rsid w:val="007657BC"/>
    <w:rsid w:val="00765F9C"/>
    <w:rsid w:val="00791CD9"/>
    <w:rsid w:val="007943AB"/>
    <w:rsid w:val="007A4C56"/>
    <w:rsid w:val="007B0557"/>
    <w:rsid w:val="007B15CA"/>
    <w:rsid w:val="007B7B22"/>
    <w:rsid w:val="007C5EC8"/>
    <w:rsid w:val="007C744B"/>
    <w:rsid w:val="007D270C"/>
    <w:rsid w:val="007D48F2"/>
    <w:rsid w:val="007E0115"/>
    <w:rsid w:val="007E0576"/>
    <w:rsid w:val="007E4688"/>
    <w:rsid w:val="007E74C6"/>
    <w:rsid w:val="007F2523"/>
    <w:rsid w:val="00801239"/>
    <w:rsid w:val="008020EF"/>
    <w:rsid w:val="008068C9"/>
    <w:rsid w:val="00806994"/>
    <w:rsid w:val="0083323C"/>
    <w:rsid w:val="0083382A"/>
    <w:rsid w:val="00836DEA"/>
    <w:rsid w:val="00841197"/>
    <w:rsid w:val="00843436"/>
    <w:rsid w:val="00847BF8"/>
    <w:rsid w:val="008519BF"/>
    <w:rsid w:val="00851E6F"/>
    <w:rsid w:val="008638A3"/>
    <w:rsid w:val="00870D9E"/>
    <w:rsid w:val="008771FE"/>
    <w:rsid w:val="00882AAA"/>
    <w:rsid w:val="00885BF6"/>
    <w:rsid w:val="00887627"/>
    <w:rsid w:val="00891715"/>
    <w:rsid w:val="008A13CB"/>
    <w:rsid w:val="008A24A6"/>
    <w:rsid w:val="008B0EA8"/>
    <w:rsid w:val="008B25E0"/>
    <w:rsid w:val="008B3EA0"/>
    <w:rsid w:val="008B3F21"/>
    <w:rsid w:val="008B4878"/>
    <w:rsid w:val="008C1106"/>
    <w:rsid w:val="008C4CDF"/>
    <w:rsid w:val="008C50CC"/>
    <w:rsid w:val="008D58B3"/>
    <w:rsid w:val="008D735A"/>
    <w:rsid w:val="008D7E77"/>
    <w:rsid w:val="008F593B"/>
    <w:rsid w:val="008F5DB3"/>
    <w:rsid w:val="008F7FEF"/>
    <w:rsid w:val="00902382"/>
    <w:rsid w:val="009024EA"/>
    <w:rsid w:val="00914F62"/>
    <w:rsid w:val="00916170"/>
    <w:rsid w:val="00921088"/>
    <w:rsid w:val="009216FD"/>
    <w:rsid w:val="00922F09"/>
    <w:rsid w:val="00925D63"/>
    <w:rsid w:val="00926D79"/>
    <w:rsid w:val="0093686E"/>
    <w:rsid w:val="009451ED"/>
    <w:rsid w:val="0095516E"/>
    <w:rsid w:val="009554F0"/>
    <w:rsid w:val="00957F63"/>
    <w:rsid w:val="00961CD7"/>
    <w:rsid w:val="00967DBF"/>
    <w:rsid w:val="00972A1D"/>
    <w:rsid w:val="00994CF4"/>
    <w:rsid w:val="009A00B2"/>
    <w:rsid w:val="009B6468"/>
    <w:rsid w:val="009B650C"/>
    <w:rsid w:val="009C7E35"/>
    <w:rsid w:val="009D3DEE"/>
    <w:rsid w:val="009D791E"/>
    <w:rsid w:val="009E3A54"/>
    <w:rsid w:val="009F7A08"/>
    <w:rsid w:val="00A02D11"/>
    <w:rsid w:val="00A0725C"/>
    <w:rsid w:val="00A14613"/>
    <w:rsid w:val="00A155B1"/>
    <w:rsid w:val="00A416CA"/>
    <w:rsid w:val="00A448FE"/>
    <w:rsid w:val="00A47A57"/>
    <w:rsid w:val="00A47C07"/>
    <w:rsid w:val="00A57517"/>
    <w:rsid w:val="00A727CE"/>
    <w:rsid w:val="00A76F61"/>
    <w:rsid w:val="00A800BE"/>
    <w:rsid w:val="00A8208E"/>
    <w:rsid w:val="00A87257"/>
    <w:rsid w:val="00A96591"/>
    <w:rsid w:val="00AA1345"/>
    <w:rsid w:val="00AA3C3B"/>
    <w:rsid w:val="00AA3FFA"/>
    <w:rsid w:val="00AB034C"/>
    <w:rsid w:val="00AB0D5C"/>
    <w:rsid w:val="00AB71A0"/>
    <w:rsid w:val="00AD1C16"/>
    <w:rsid w:val="00AD5CAC"/>
    <w:rsid w:val="00AE4EB4"/>
    <w:rsid w:val="00AE7ACC"/>
    <w:rsid w:val="00AF208F"/>
    <w:rsid w:val="00B0168F"/>
    <w:rsid w:val="00B048B0"/>
    <w:rsid w:val="00B05703"/>
    <w:rsid w:val="00B25AF8"/>
    <w:rsid w:val="00B265C9"/>
    <w:rsid w:val="00B268F3"/>
    <w:rsid w:val="00B33959"/>
    <w:rsid w:val="00B343F4"/>
    <w:rsid w:val="00B43077"/>
    <w:rsid w:val="00B5165E"/>
    <w:rsid w:val="00B613EB"/>
    <w:rsid w:val="00B74497"/>
    <w:rsid w:val="00B81D18"/>
    <w:rsid w:val="00B91D38"/>
    <w:rsid w:val="00B92EA6"/>
    <w:rsid w:val="00BA119F"/>
    <w:rsid w:val="00BA46D9"/>
    <w:rsid w:val="00BB4174"/>
    <w:rsid w:val="00BC312D"/>
    <w:rsid w:val="00BC4473"/>
    <w:rsid w:val="00BC53B7"/>
    <w:rsid w:val="00BD2BE7"/>
    <w:rsid w:val="00C001B1"/>
    <w:rsid w:val="00C029D3"/>
    <w:rsid w:val="00C2777E"/>
    <w:rsid w:val="00C31281"/>
    <w:rsid w:val="00C31596"/>
    <w:rsid w:val="00C411B2"/>
    <w:rsid w:val="00C43F16"/>
    <w:rsid w:val="00C44F7E"/>
    <w:rsid w:val="00C52C72"/>
    <w:rsid w:val="00C57604"/>
    <w:rsid w:val="00C759EE"/>
    <w:rsid w:val="00C80F02"/>
    <w:rsid w:val="00CC0E75"/>
    <w:rsid w:val="00CC3871"/>
    <w:rsid w:val="00CC7115"/>
    <w:rsid w:val="00CC7CC5"/>
    <w:rsid w:val="00CD040B"/>
    <w:rsid w:val="00CE26E4"/>
    <w:rsid w:val="00CF509F"/>
    <w:rsid w:val="00D128DD"/>
    <w:rsid w:val="00D163DB"/>
    <w:rsid w:val="00D20489"/>
    <w:rsid w:val="00D314BB"/>
    <w:rsid w:val="00D41179"/>
    <w:rsid w:val="00D43259"/>
    <w:rsid w:val="00D453D7"/>
    <w:rsid w:val="00D51372"/>
    <w:rsid w:val="00D516B9"/>
    <w:rsid w:val="00D570E1"/>
    <w:rsid w:val="00D62526"/>
    <w:rsid w:val="00D76604"/>
    <w:rsid w:val="00D7678E"/>
    <w:rsid w:val="00D77512"/>
    <w:rsid w:val="00D80697"/>
    <w:rsid w:val="00D87CC9"/>
    <w:rsid w:val="00D91345"/>
    <w:rsid w:val="00D954DB"/>
    <w:rsid w:val="00DA5D6F"/>
    <w:rsid w:val="00DB60C5"/>
    <w:rsid w:val="00DB75B4"/>
    <w:rsid w:val="00DD1276"/>
    <w:rsid w:val="00DD25C2"/>
    <w:rsid w:val="00DD2F0B"/>
    <w:rsid w:val="00DF74E4"/>
    <w:rsid w:val="00E01C68"/>
    <w:rsid w:val="00E03140"/>
    <w:rsid w:val="00E107D5"/>
    <w:rsid w:val="00E251BE"/>
    <w:rsid w:val="00E30DB3"/>
    <w:rsid w:val="00E34431"/>
    <w:rsid w:val="00E35895"/>
    <w:rsid w:val="00E41F6D"/>
    <w:rsid w:val="00E452A5"/>
    <w:rsid w:val="00E46D7D"/>
    <w:rsid w:val="00E4729C"/>
    <w:rsid w:val="00E528AA"/>
    <w:rsid w:val="00E53403"/>
    <w:rsid w:val="00E60773"/>
    <w:rsid w:val="00E63915"/>
    <w:rsid w:val="00E664F5"/>
    <w:rsid w:val="00E66F3A"/>
    <w:rsid w:val="00E70736"/>
    <w:rsid w:val="00E8017B"/>
    <w:rsid w:val="00E82991"/>
    <w:rsid w:val="00E87C96"/>
    <w:rsid w:val="00E94BA3"/>
    <w:rsid w:val="00EA0468"/>
    <w:rsid w:val="00EA06E2"/>
    <w:rsid w:val="00EA4D60"/>
    <w:rsid w:val="00EB11F0"/>
    <w:rsid w:val="00EB349B"/>
    <w:rsid w:val="00EC15DB"/>
    <w:rsid w:val="00EC746E"/>
    <w:rsid w:val="00EE28A6"/>
    <w:rsid w:val="00EE2B59"/>
    <w:rsid w:val="00F023DC"/>
    <w:rsid w:val="00F069F3"/>
    <w:rsid w:val="00F075F8"/>
    <w:rsid w:val="00F1009F"/>
    <w:rsid w:val="00F244BB"/>
    <w:rsid w:val="00F27E1D"/>
    <w:rsid w:val="00F3093D"/>
    <w:rsid w:val="00F329B3"/>
    <w:rsid w:val="00F5293D"/>
    <w:rsid w:val="00F52FD5"/>
    <w:rsid w:val="00F70071"/>
    <w:rsid w:val="00F71C17"/>
    <w:rsid w:val="00F7267D"/>
    <w:rsid w:val="00F805F9"/>
    <w:rsid w:val="00F83FE3"/>
    <w:rsid w:val="00F851EE"/>
    <w:rsid w:val="00F87A68"/>
    <w:rsid w:val="00FA38BA"/>
    <w:rsid w:val="00FA6D67"/>
    <w:rsid w:val="00FB033C"/>
    <w:rsid w:val="00FB6F50"/>
    <w:rsid w:val="00FB7050"/>
    <w:rsid w:val="00FC0A00"/>
    <w:rsid w:val="00FC593C"/>
    <w:rsid w:val="00FC798B"/>
    <w:rsid w:val="00FD385A"/>
    <w:rsid w:val="00FD4FC9"/>
    <w:rsid w:val="00FD6AC9"/>
    <w:rsid w:val="00FD7EA0"/>
    <w:rsid w:val="00FE3D13"/>
    <w:rsid w:val="00FE527A"/>
    <w:rsid w:val="00FE5998"/>
    <w:rsid w:val="00FF64E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81"/>
    <o:shapelayout v:ext="edit">
      <o:idmap v:ext="edit" data="1"/>
    </o:shapelayout>
  </w:shapeDefaults>
  <w:decimalSymbol w:val=","/>
  <w:listSeparator w:val=";"/>
  <w14:docId w14:val="605DADF0"/>
  <w15:docId w15:val="{95D9EABF-B74A-487D-B76E-766D2771D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B25E0"/>
    <w:pPr>
      <w:overflowPunct w:val="0"/>
      <w:autoSpaceDE w:val="0"/>
      <w:autoSpaceDN w:val="0"/>
      <w:adjustRightInd w:val="0"/>
      <w:textAlignment w:val="baseline"/>
    </w:pPr>
    <w:rPr>
      <w:rFonts w:ascii="Arial" w:hAnsi="Arial"/>
      <w:sz w:val="22"/>
    </w:rPr>
  </w:style>
  <w:style w:type="paragraph" w:styleId="berschrift1">
    <w:name w:val="heading 1"/>
    <w:basedOn w:val="Standard"/>
    <w:next w:val="Standard"/>
    <w:qFormat/>
    <w:rsid w:val="008B25E0"/>
    <w:pPr>
      <w:keepNext/>
      <w:outlineLvl w:val="0"/>
    </w:pPr>
    <w:rPr>
      <w:rFonts w:cs="Arial"/>
      <w:b/>
      <w:iCs/>
      <w:sz w:val="32"/>
    </w:rPr>
  </w:style>
  <w:style w:type="paragraph" w:styleId="berschrift2">
    <w:name w:val="heading 2"/>
    <w:basedOn w:val="Standard"/>
    <w:next w:val="Standard"/>
    <w:link w:val="berschrift2Zchn"/>
    <w:uiPriority w:val="9"/>
    <w:unhideWhenUsed/>
    <w:qFormat/>
    <w:rsid w:val="002F2AB4"/>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semiHidden/>
    <w:rsid w:val="008B25E0"/>
    <w:rPr>
      <w:rFonts w:cs="Arial"/>
      <w:sz w:val="32"/>
    </w:rPr>
  </w:style>
  <w:style w:type="paragraph" w:styleId="Textkrper2">
    <w:name w:val="Body Text 2"/>
    <w:basedOn w:val="Standard"/>
    <w:semiHidden/>
    <w:rsid w:val="008B25E0"/>
    <w:rPr>
      <w:rFonts w:cs="Arial"/>
      <w:b/>
      <w:bCs/>
    </w:rPr>
  </w:style>
  <w:style w:type="character" w:styleId="Hyperlink">
    <w:name w:val="Hyperlink"/>
    <w:basedOn w:val="Absatz-Standardschriftart"/>
    <w:semiHidden/>
    <w:rsid w:val="008B25E0"/>
    <w:rPr>
      <w:color w:val="0000FF"/>
      <w:u w:val="single"/>
    </w:rPr>
  </w:style>
  <w:style w:type="paragraph" w:customStyle="1" w:styleId="Bauausfhrung">
    <w:name w:val="Bauausführung"/>
    <w:basedOn w:val="Standard"/>
    <w:rsid w:val="008B25E0"/>
    <w:rPr>
      <w:rFonts w:cs="Arial"/>
      <w:i/>
      <w:iCs/>
    </w:rPr>
  </w:style>
  <w:style w:type="paragraph" w:customStyle="1" w:styleId="Einleitung">
    <w:name w:val="Einleitung"/>
    <w:basedOn w:val="Textkrper2"/>
    <w:rsid w:val="008B25E0"/>
    <w:rPr>
      <w:rFonts w:cs="Times New Roman"/>
    </w:rPr>
  </w:style>
  <w:style w:type="paragraph" w:customStyle="1" w:styleId="Bildhinweis">
    <w:name w:val="Bildhinweis"/>
    <w:basedOn w:val="Standard"/>
    <w:rsid w:val="00400964"/>
    <w:pPr>
      <w:keepNext/>
      <w:keepLines/>
      <w:ind w:right="-1220"/>
    </w:pPr>
    <w:rPr>
      <w:rFonts w:cs="Arial"/>
      <w:i/>
    </w:rPr>
  </w:style>
  <w:style w:type="paragraph" w:customStyle="1" w:styleId="Fotohinweis">
    <w:name w:val="Fotohinweis"/>
    <w:basedOn w:val="Standard"/>
    <w:rsid w:val="008B25E0"/>
    <w:pPr>
      <w:jc w:val="right"/>
    </w:pPr>
    <w:rPr>
      <w:rFonts w:cs="Arial"/>
    </w:rPr>
  </w:style>
  <w:style w:type="paragraph" w:customStyle="1" w:styleId="Bildunterschrift">
    <w:name w:val="Bildunterschrift"/>
    <w:basedOn w:val="Standard"/>
    <w:rsid w:val="008B25E0"/>
    <w:pPr>
      <w:keepNext/>
      <w:keepLines/>
      <w:spacing w:before="240"/>
    </w:pPr>
    <w:rPr>
      <w:rFonts w:cs="Arial"/>
      <w:b/>
      <w:bCs/>
      <w:iCs/>
    </w:rPr>
  </w:style>
  <w:style w:type="paragraph" w:customStyle="1" w:styleId="berschriftBild">
    <w:name w:val="ÜberschriftBild"/>
    <w:basedOn w:val="Standard"/>
    <w:rsid w:val="008B25E0"/>
    <w:pPr>
      <w:keepNext/>
      <w:spacing w:after="240"/>
    </w:pPr>
    <w:rPr>
      <w:rFonts w:cs="Arial"/>
      <w:b/>
    </w:rPr>
  </w:style>
  <w:style w:type="paragraph" w:customStyle="1" w:styleId="Bild">
    <w:name w:val="Bild"/>
    <w:basedOn w:val="Standard"/>
    <w:rsid w:val="008B25E0"/>
    <w:pPr>
      <w:keepNext/>
      <w:spacing w:before="120"/>
    </w:pPr>
  </w:style>
  <w:style w:type="paragraph" w:customStyle="1" w:styleId="SubHead">
    <w:name w:val="SubHead"/>
    <w:basedOn w:val="Einleitung"/>
    <w:rsid w:val="008B25E0"/>
  </w:style>
  <w:style w:type="paragraph" w:styleId="Kopfzeile">
    <w:name w:val="header"/>
    <w:basedOn w:val="Standard"/>
    <w:link w:val="KopfzeileZchn"/>
    <w:unhideWhenUsed/>
    <w:rsid w:val="00D77512"/>
    <w:pPr>
      <w:tabs>
        <w:tab w:val="center" w:pos="4536"/>
        <w:tab w:val="right" w:pos="9072"/>
      </w:tabs>
    </w:pPr>
  </w:style>
  <w:style w:type="character" w:customStyle="1" w:styleId="KopfzeileZchn">
    <w:name w:val="Kopfzeile Zchn"/>
    <w:basedOn w:val="Absatz-Standardschriftart"/>
    <w:link w:val="Kopfzeile"/>
    <w:uiPriority w:val="99"/>
    <w:rsid w:val="00D77512"/>
    <w:rPr>
      <w:rFonts w:ascii="Arial" w:hAnsi="Arial"/>
      <w:sz w:val="22"/>
    </w:rPr>
  </w:style>
  <w:style w:type="paragraph" w:styleId="Fuzeile">
    <w:name w:val="footer"/>
    <w:basedOn w:val="Standard"/>
    <w:link w:val="FuzeileZchn"/>
    <w:uiPriority w:val="99"/>
    <w:unhideWhenUsed/>
    <w:rsid w:val="00D77512"/>
    <w:pPr>
      <w:tabs>
        <w:tab w:val="center" w:pos="4536"/>
        <w:tab w:val="right" w:pos="9072"/>
      </w:tabs>
    </w:pPr>
  </w:style>
  <w:style w:type="character" w:customStyle="1" w:styleId="FuzeileZchn">
    <w:name w:val="Fußzeile Zchn"/>
    <w:basedOn w:val="Absatz-Standardschriftart"/>
    <w:link w:val="Fuzeile"/>
    <w:uiPriority w:val="99"/>
    <w:rsid w:val="00D77512"/>
    <w:rPr>
      <w:rFonts w:ascii="Arial" w:hAnsi="Arial"/>
      <w:sz w:val="22"/>
    </w:rPr>
  </w:style>
  <w:style w:type="paragraph" w:customStyle="1" w:styleId="Fakten">
    <w:name w:val="Fakten"/>
    <w:basedOn w:val="Standard"/>
    <w:link w:val="FaktenZchn"/>
    <w:qFormat/>
    <w:rsid w:val="00A14613"/>
    <w:pPr>
      <w:tabs>
        <w:tab w:val="left" w:pos="2552"/>
      </w:tabs>
      <w:ind w:left="2552" w:hanging="2552"/>
    </w:pPr>
    <w:rPr>
      <w:rFonts w:cs="Arial"/>
    </w:rPr>
  </w:style>
  <w:style w:type="character" w:customStyle="1" w:styleId="FaktenZchn">
    <w:name w:val="Fakten Zchn"/>
    <w:basedOn w:val="Absatz-Standardschriftart"/>
    <w:link w:val="Fakten"/>
    <w:rsid w:val="00A14613"/>
    <w:rPr>
      <w:rFonts w:ascii="Arial" w:hAnsi="Arial" w:cs="Arial"/>
      <w:sz w:val="22"/>
    </w:rPr>
  </w:style>
  <w:style w:type="character" w:customStyle="1" w:styleId="BesuchterHyperlink1">
    <w:name w:val="BesuchterHyperlink1"/>
    <w:basedOn w:val="Absatz-Standardschriftart"/>
    <w:uiPriority w:val="99"/>
    <w:semiHidden/>
    <w:unhideWhenUsed/>
    <w:rsid w:val="00122538"/>
    <w:rPr>
      <w:color w:val="800080"/>
      <w:u w:val="single"/>
    </w:rPr>
  </w:style>
  <w:style w:type="paragraph" w:styleId="StandardWeb">
    <w:name w:val="Normal (Web)"/>
    <w:basedOn w:val="Standard"/>
    <w:uiPriority w:val="99"/>
    <w:semiHidden/>
    <w:unhideWhenUsed/>
    <w:rsid w:val="00122538"/>
    <w:pPr>
      <w:overflowPunct/>
      <w:autoSpaceDE/>
      <w:autoSpaceDN/>
      <w:adjustRightInd/>
      <w:spacing w:after="480"/>
      <w:textAlignment w:val="auto"/>
    </w:pPr>
    <w:rPr>
      <w:rFonts w:ascii="Times New Roman" w:hAnsi="Times New Roman"/>
      <w:sz w:val="24"/>
      <w:szCs w:val="24"/>
    </w:rPr>
  </w:style>
  <w:style w:type="paragraph" w:styleId="Sprechblasentext">
    <w:name w:val="Balloon Text"/>
    <w:basedOn w:val="Standard"/>
    <w:link w:val="SprechblasentextZchn"/>
    <w:uiPriority w:val="99"/>
    <w:semiHidden/>
    <w:unhideWhenUsed/>
    <w:rsid w:val="00DB75B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B75B4"/>
    <w:rPr>
      <w:rFonts w:ascii="Tahoma" w:hAnsi="Tahoma" w:cs="Tahoma"/>
      <w:sz w:val="16"/>
      <w:szCs w:val="16"/>
    </w:rPr>
  </w:style>
  <w:style w:type="paragraph" w:styleId="Titel">
    <w:name w:val="Title"/>
    <w:basedOn w:val="Standard"/>
    <w:next w:val="Standard"/>
    <w:link w:val="TitelZchn"/>
    <w:uiPriority w:val="10"/>
    <w:qFormat/>
    <w:rsid w:val="00360695"/>
    <w:pPr>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360695"/>
    <w:rPr>
      <w:rFonts w:asciiTheme="majorHAnsi" w:eastAsiaTheme="majorEastAsia" w:hAnsiTheme="majorHAnsi" w:cstheme="majorBidi"/>
      <w:spacing w:val="-10"/>
      <w:kern w:val="28"/>
      <w:sz w:val="56"/>
      <w:szCs w:val="56"/>
    </w:rPr>
  </w:style>
  <w:style w:type="table" w:styleId="Tabellenraster">
    <w:name w:val="Table Grid"/>
    <w:basedOn w:val="NormaleTabelle"/>
    <w:uiPriority w:val="59"/>
    <w:rsid w:val="00095D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s--inlays--copy32text32232columns">
    <w:name w:val="ps--_inlays--_copy§32text§32_2§32columns"/>
    <w:basedOn w:val="Standard"/>
    <w:rsid w:val="00095D73"/>
    <w:pPr>
      <w:overflowPunct/>
      <w:autoSpaceDE/>
      <w:autoSpaceDN/>
      <w:adjustRightInd/>
      <w:spacing w:before="100" w:beforeAutospacing="1" w:after="100" w:afterAutospacing="1"/>
      <w:textAlignment w:val="auto"/>
    </w:pPr>
    <w:rPr>
      <w:rFonts w:ascii="Times New Roman" w:hAnsi="Times New Roman"/>
      <w:sz w:val="24"/>
      <w:szCs w:val="24"/>
    </w:rPr>
  </w:style>
  <w:style w:type="character" w:styleId="Kommentarzeichen">
    <w:name w:val="annotation reference"/>
    <w:basedOn w:val="Absatz-Standardschriftart"/>
    <w:uiPriority w:val="99"/>
    <w:semiHidden/>
    <w:unhideWhenUsed/>
    <w:rsid w:val="007E74C6"/>
    <w:rPr>
      <w:sz w:val="16"/>
      <w:szCs w:val="16"/>
    </w:rPr>
  </w:style>
  <w:style w:type="paragraph" w:styleId="Kommentartext">
    <w:name w:val="annotation text"/>
    <w:basedOn w:val="Standard"/>
    <w:link w:val="KommentartextZchn"/>
    <w:uiPriority w:val="99"/>
    <w:semiHidden/>
    <w:unhideWhenUsed/>
    <w:rsid w:val="007E74C6"/>
    <w:rPr>
      <w:sz w:val="20"/>
    </w:rPr>
  </w:style>
  <w:style w:type="character" w:customStyle="1" w:styleId="KommentartextZchn">
    <w:name w:val="Kommentartext Zchn"/>
    <w:basedOn w:val="Absatz-Standardschriftart"/>
    <w:link w:val="Kommentartext"/>
    <w:uiPriority w:val="99"/>
    <w:semiHidden/>
    <w:rsid w:val="007E74C6"/>
    <w:rPr>
      <w:rFonts w:ascii="Arial" w:hAnsi="Arial"/>
    </w:rPr>
  </w:style>
  <w:style w:type="paragraph" w:styleId="Kommentarthema">
    <w:name w:val="annotation subject"/>
    <w:basedOn w:val="Kommentartext"/>
    <w:next w:val="Kommentartext"/>
    <w:link w:val="KommentarthemaZchn"/>
    <w:uiPriority w:val="99"/>
    <w:semiHidden/>
    <w:unhideWhenUsed/>
    <w:rsid w:val="007E74C6"/>
    <w:rPr>
      <w:b/>
      <w:bCs/>
    </w:rPr>
  </w:style>
  <w:style w:type="character" w:customStyle="1" w:styleId="KommentarthemaZchn">
    <w:name w:val="Kommentarthema Zchn"/>
    <w:basedOn w:val="KommentartextZchn"/>
    <w:link w:val="Kommentarthema"/>
    <w:uiPriority w:val="99"/>
    <w:semiHidden/>
    <w:rsid w:val="007E74C6"/>
    <w:rPr>
      <w:rFonts w:ascii="Arial" w:hAnsi="Arial"/>
      <w:b/>
      <w:bCs/>
    </w:rPr>
  </w:style>
  <w:style w:type="paragraph" w:styleId="berarbeitung">
    <w:name w:val="Revision"/>
    <w:hidden/>
    <w:uiPriority w:val="99"/>
    <w:semiHidden/>
    <w:rsid w:val="006070A4"/>
    <w:rPr>
      <w:rFonts w:ascii="Arial" w:hAnsi="Arial"/>
      <w:sz w:val="22"/>
    </w:rPr>
  </w:style>
  <w:style w:type="character" w:customStyle="1" w:styleId="inlinewrap">
    <w:name w:val="inlinewrap"/>
    <w:basedOn w:val="Absatz-Standardschriftart"/>
    <w:rsid w:val="001A3C75"/>
  </w:style>
  <w:style w:type="character" w:customStyle="1" w:styleId="st">
    <w:name w:val="st"/>
    <w:basedOn w:val="Absatz-Standardschriftart"/>
    <w:rsid w:val="00F1009F"/>
  </w:style>
  <w:style w:type="character" w:styleId="Hervorhebung">
    <w:name w:val="Emphasis"/>
    <w:basedOn w:val="Absatz-Standardschriftart"/>
    <w:uiPriority w:val="20"/>
    <w:qFormat/>
    <w:rsid w:val="00F1009F"/>
    <w:rPr>
      <w:i/>
      <w:iCs/>
    </w:rPr>
  </w:style>
  <w:style w:type="character" w:customStyle="1" w:styleId="berschrift2Zchn">
    <w:name w:val="Überschrift 2 Zchn"/>
    <w:basedOn w:val="Absatz-Standardschriftart"/>
    <w:link w:val="berschrift2"/>
    <w:uiPriority w:val="9"/>
    <w:rsid w:val="002F2AB4"/>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088058">
      <w:bodyDiv w:val="1"/>
      <w:marLeft w:val="0"/>
      <w:marRight w:val="0"/>
      <w:marTop w:val="0"/>
      <w:marBottom w:val="0"/>
      <w:divBdr>
        <w:top w:val="none" w:sz="0" w:space="0" w:color="auto"/>
        <w:left w:val="none" w:sz="0" w:space="0" w:color="auto"/>
        <w:bottom w:val="none" w:sz="0" w:space="0" w:color="auto"/>
        <w:right w:val="none" w:sz="0" w:space="0" w:color="auto"/>
      </w:divBdr>
      <w:divsChild>
        <w:div w:id="1409619923">
          <w:marLeft w:val="0"/>
          <w:marRight w:val="0"/>
          <w:marTop w:val="0"/>
          <w:marBottom w:val="0"/>
          <w:divBdr>
            <w:top w:val="none" w:sz="0" w:space="0" w:color="auto"/>
            <w:left w:val="none" w:sz="0" w:space="0" w:color="auto"/>
            <w:bottom w:val="none" w:sz="0" w:space="0" w:color="auto"/>
            <w:right w:val="none" w:sz="0" w:space="0" w:color="auto"/>
          </w:divBdr>
          <w:divsChild>
            <w:div w:id="2145005010">
              <w:marLeft w:val="0"/>
              <w:marRight w:val="0"/>
              <w:marTop w:val="0"/>
              <w:marBottom w:val="0"/>
              <w:divBdr>
                <w:top w:val="none" w:sz="0" w:space="0" w:color="auto"/>
                <w:left w:val="none" w:sz="0" w:space="0" w:color="auto"/>
                <w:bottom w:val="none" w:sz="0" w:space="0" w:color="auto"/>
                <w:right w:val="none" w:sz="0" w:space="0" w:color="auto"/>
              </w:divBdr>
              <w:divsChild>
                <w:div w:id="286742120">
                  <w:marLeft w:val="0"/>
                  <w:marRight w:val="0"/>
                  <w:marTop w:val="0"/>
                  <w:marBottom w:val="0"/>
                  <w:divBdr>
                    <w:top w:val="none" w:sz="0" w:space="0" w:color="auto"/>
                    <w:left w:val="none" w:sz="0" w:space="0" w:color="auto"/>
                    <w:bottom w:val="none" w:sz="0" w:space="0" w:color="auto"/>
                    <w:right w:val="none" w:sz="0" w:space="0" w:color="auto"/>
                  </w:divBdr>
                  <w:divsChild>
                    <w:div w:id="1693721403">
                      <w:marLeft w:val="0"/>
                      <w:marRight w:val="0"/>
                      <w:marTop w:val="0"/>
                      <w:marBottom w:val="0"/>
                      <w:divBdr>
                        <w:top w:val="none" w:sz="0" w:space="0" w:color="auto"/>
                        <w:left w:val="none" w:sz="0" w:space="0" w:color="auto"/>
                        <w:bottom w:val="none" w:sz="0" w:space="0" w:color="auto"/>
                        <w:right w:val="none" w:sz="0" w:space="0" w:color="auto"/>
                      </w:divBdr>
                      <w:divsChild>
                        <w:div w:id="701905646">
                          <w:marLeft w:val="0"/>
                          <w:marRight w:val="0"/>
                          <w:marTop w:val="0"/>
                          <w:marBottom w:val="0"/>
                          <w:divBdr>
                            <w:top w:val="none" w:sz="0" w:space="0" w:color="auto"/>
                            <w:left w:val="none" w:sz="0" w:space="0" w:color="auto"/>
                            <w:bottom w:val="none" w:sz="0" w:space="0" w:color="auto"/>
                            <w:right w:val="none" w:sz="0" w:space="0" w:color="auto"/>
                          </w:divBdr>
                          <w:divsChild>
                            <w:div w:id="38937216">
                              <w:marLeft w:val="0"/>
                              <w:marRight w:val="0"/>
                              <w:marTop w:val="0"/>
                              <w:marBottom w:val="0"/>
                              <w:divBdr>
                                <w:top w:val="none" w:sz="0" w:space="0" w:color="auto"/>
                                <w:left w:val="none" w:sz="0" w:space="0" w:color="auto"/>
                                <w:bottom w:val="none" w:sz="0" w:space="0" w:color="auto"/>
                                <w:right w:val="none" w:sz="0" w:space="0" w:color="auto"/>
                              </w:divBdr>
                              <w:divsChild>
                                <w:div w:id="941648933">
                                  <w:marLeft w:val="0"/>
                                  <w:marRight w:val="0"/>
                                  <w:marTop w:val="0"/>
                                  <w:marBottom w:val="0"/>
                                  <w:divBdr>
                                    <w:top w:val="none" w:sz="0" w:space="0" w:color="auto"/>
                                    <w:left w:val="none" w:sz="0" w:space="0" w:color="auto"/>
                                    <w:bottom w:val="none" w:sz="0" w:space="0" w:color="auto"/>
                                    <w:right w:val="none" w:sz="0" w:space="0" w:color="auto"/>
                                  </w:divBdr>
                                  <w:divsChild>
                                    <w:div w:id="322128175">
                                      <w:marLeft w:val="0"/>
                                      <w:marRight w:val="0"/>
                                      <w:marTop w:val="0"/>
                                      <w:marBottom w:val="0"/>
                                      <w:divBdr>
                                        <w:top w:val="none" w:sz="0" w:space="0" w:color="auto"/>
                                        <w:left w:val="none" w:sz="0" w:space="0" w:color="auto"/>
                                        <w:bottom w:val="none" w:sz="0" w:space="0" w:color="auto"/>
                                        <w:right w:val="none" w:sz="0" w:space="0" w:color="auto"/>
                                      </w:divBdr>
                                      <w:divsChild>
                                        <w:div w:id="1211575933">
                                          <w:marLeft w:val="0"/>
                                          <w:marRight w:val="0"/>
                                          <w:marTop w:val="0"/>
                                          <w:marBottom w:val="0"/>
                                          <w:divBdr>
                                            <w:top w:val="none" w:sz="0" w:space="0" w:color="auto"/>
                                            <w:left w:val="none" w:sz="0" w:space="0" w:color="auto"/>
                                            <w:bottom w:val="none" w:sz="0" w:space="0" w:color="auto"/>
                                            <w:right w:val="none" w:sz="0" w:space="0" w:color="auto"/>
                                          </w:divBdr>
                                          <w:divsChild>
                                            <w:div w:id="1519155861">
                                              <w:marLeft w:val="0"/>
                                              <w:marRight w:val="0"/>
                                              <w:marTop w:val="0"/>
                                              <w:marBottom w:val="0"/>
                                              <w:divBdr>
                                                <w:top w:val="none" w:sz="0" w:space="0" w:color="auto"/>
                                                <w:left w:val="none" w:sz="0" w:space="0" w:color="auto"/>
                                                <w:bottom w:val="none" w:sz="0" w:space="0" w:color="auto"/>
                                                <w:right w:val="none" w:sz="0" w:space="0" w:color="auto"/>
                                              </w:divBdr>
                                              <w:divsChild>
                                                <w:div w:id="535502993">
                                                  <w:marLeft w:val="0"/>
                                                  <w:marRight w:val="0"/>
                                                  <w:marTop w:val="0"/>
                                                  <w:marBottom w:val="0"/>
                                                  <w:divBdr>
                                                    <w:top w:val="none" w:sz="0" w:space="0" w:color="auto"/>
                                                    <w:left w:val="none" w:sz="0" w:space="0" w:color="auto"/>
                                                    <w:bottom w:val="none" w:sz="0" w:space="0" w:color="auto"/>
                                                    <w:right w:val="none" w:sz="0" w:space="0" w:color="auto"/>
                                                  </w:divBdr>
                                                  <w:divsChild>
                                                    <w:div w:id="1647395495">
                                                      <w:marLeft w:val="0"/>
                                                      <w:marRight w:val="0"/>
                                                      <w:marTop w:val="0"/>
                                                      <w:marBottom w:val="0"/>
                                                      <w:divBdr>
                                                        <w:top w:val="none" w:sz="0" w:space="0" w:color="auto"/>
                                                        <w:left w:val="none" w:sz="0" w:space="0" w:color="auto"/>
                                                        <w:bottom w:val="none" w:sz="0" w:space="0" w:color="auto"/>
                                                        <w:right w:val="none" w:sz="0" w:space="0" w:color="auto"/>
                                                      </w:divBdr>
                                                      <w:divsChild>
                                                        <w:div w:id="1171412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51554067">
      <w:bodyDiv w:val="1"/>
      <w:marLeft w:val="0"/>
      <w:marRight w:val="0"/>
      <w:marTop w:val="0"/>
      <w:marBottom w:val="0"/>
      <w:divBdr>
        <w:top w:val="none" w:sz="0" w:space="0" w:color="auto"/>
        <w:left w:val="none" w:sz="0" w:space="0" w:color="auto"/>
        <w:bottom w:val="none" w:sz="0" w:space="0" w:color="auto"/>
        <w:right w:val="none" w:sz="0" w:space="0" w:color="auto"/>
      </w:divBdr>
      <w:divsChild>
        <w:div w:id="305282445">
          <w:marLeft w:val="0"/>
          <w:marRight w:val="0"/>
          <w:marTop w:val="0"/>
          <w:marBottom w:val="0"/>
          <w:divBdr>
            <w:top w:val="none" w:sz="0" w:space="0" w:color="auto"/>
            <w:left w:val="none" w:sz="0" w:space="0" w:color="auto"/>
            <w:bottom w:val="none" w:sz="0" w:space="0" w:color="auto"/>
            <w:right w:val="none" w:sz="0" w:space="0" w:color="auto"/>
          </w:divBdr>
        </w:div>
        <w:div w:id="1502547242">
          <w:marLeft w:val="0"/>
          <w:marRight w:val="0"/>
          <w:marTop w:val="0"/>
          <w:marBottom w:val="0"/>
          <w:divBdr>
            <w:top w:val="none" w:sz="0" w:space="0" w:color="auto"/>
            <w:left w:val="none" w:sz="0" w:space="0" w:color="auto"/>
            <w:bottom w:val="none" w:sz="0" w:space="0" w:color="auto"/>
            <w:right w:val="none" w:sz="0" w:space="0" w:color="auto"/>
          </w:divBdr>
        </w:div>
        <w:div w:id="2110159600">
          <w:marLeft w:val="0"/>
          <w:marRight w:val="0"/>
          <w:marTop w:val="0"/>
          <w:marBottom w:val="0"/>
          <w:divBdr>
            <w:top w:val="none" w:sz="0" w:space="0" w:color="auto"/>
            <w:left w:val="none" w:sz="0" w:space="0" w:color="auto"/>
            <w:bottom w:val="none" w:sz="0" w:space="0" w:color="auto"/>
            <w:right w:val="none" w:sz="0" w:space="0" w:color="auto"/>
          </w:divBdr>
        </w:div>
        <w:div w:id="1704330988">
          <w:marLeft w:val="0"/>
          <w:marRight w:val="0"/>
          <w:marTop w:val="0"/>
          <w:marBottom w:val="0"/>
          <w:divBdr>
            <w:top w:val="none" w:sz="0" w:space="0" w:color="auto"/>
            <w:left w:val="none" w:sz="0" w:space="0" w:color="auto"/>
            <w:bottom w:val="none" w:sz="0" w:space="0" w:color="auto"/>
            <w:right w:val="none" w:sz="0" w:space="0" w:color="auto"/>
          </w:divBdr>
        </w:div>
        <w:div w:id="649599019">
          <w:marLeft w:val="0"/>
          <w:marRight w:val="0"/>
          <w:marTop w:val="0"/>
          <w:marBottom w:val="0"/>
          <w:divBdr>
            <w:top w:val="none" w:sz="0" w:space="0" w:color="auto"/>
            <w:left w:val="none" w:sz="0" w:space="0" w:color="auto"/>
            <w:bottom w:val="none" w:sz="0" w:space="0" w:color="auto"/>
            <w:right w:val="none" w:sz="0" w:space="0" w:color="auto"/>
          </w:divBdr>
        </w:div>
        <w:div w:id="867522986">
          <w:marLeft w:val="0"/>
          <w:marRight w:val="0"/>
          <w:marTop w:val="0"/>
          <w:marBottom w:val="0"/>
          <w:divBdr>
            <w:top w:val="none" w:sz="0" w:space="0" w:color="auto"/>
            <w:left w:val="none" w:sz="0" w:space="0" w:color="auto"/>
            <w:bottom w:val="none" w:sz="0" w:space="0" w:color="auto"/>
            <w:right w:val="none" w:sz="0" w:space="0" w:color="auto"/>
          </w:divBdr>
        </w:div>
        <w:div w:id="1879395387">
          <w:marLeft w:val="0"/>
          <w:marRight w:val="0"/>
          <w:marTop w:val="0"/>
          <w:marBottom w:val="0"/>
          <w:divBdr>
            <w:top w:val="none" w:sz="0" w:space="0" w:color="auto"/>
            <w:left w:val="none" w:sz="0" w:space="0" w:color="auto"/>
            <w:bottom w:val="none" w:sz="0" w:space="0" w:color="auto"/>
            <w:right w:val="none" w:sz="0" w:space="0" w:color="auto"/>
          </w:divBdr>
        </w:div>
        <w:div w:id="59330049">
          <w:marLeft w:val="0"/>
          <w:marRight w:val="0"/>
          <w:marTop w:val="0"/>
          <w:marBottom w:val="0"/>
          <w:divBdr>
            <w:top w:val="none" w:sz="0" w:space="0" w:color="auto"/>
            <w:left w:val="none" w:sz="0" w:space="0" w:color="auto"/>
            <w:bottom w:val="none" w:sz="0" w:space="0" w:color="auto"/>
            <w:right w:val="none" w:sz="0" w:space="0" w:color="auto"/>
          </w:divBdr>
        </w:div>
        <w:div w:id="180243638">
          <w:marLeft w:val="0"/>
          <w:marRight w:val="0"/>
          <w:marTop w:val="0"/>
          <w:marBottom w:val="0"/>
          <w:divBdr>
            <w:top w:val="none" w:sz="0" w:space="0" w:color="auto"/>
            <w:left w:val="none" w:sz="0" w:space="0" w:color="auto"/>
            <w:bottom w:val="none" w:sz="0" w:space="0" w:color="auto"/>
            <w:right w:val="none" w:sz="0" w:space="0" w:color="auto"/>
          </w:divBdr>
        </w:div>
        <w:div w:id="256989421">
          <w:marLeft w:val="0"/>
          <w:marRight w:val="0"/>
          <w:marTop w:val="0"/>
          <w:marBottom w:val="0"/>
          <w:divBdr>
            <w:top w:val="none" w:sz="0" w:space="0" w:color="auto"/>
            <w:left w:val="none" w:sz="0" w:space="0" w:color="auto"/>
            <w:bottom w:val="none" w:sz="0" w:space="0" w:color="auto"/>
            <w:right w:val="none" w:sz="0" w:space="0" w:color="auto"/>
          </w:divBdr>
        </w:div>
        <w:div w:id="622427230">
          <w:marLeft w:val="0"/>
          <w:marRight w:val="0"/>
          <w:marTop w:val="0"/>
          <w:marBottom w:val="0"/>
          <w:divBdr>
            <w:top w:val="none" w:sz="0" w:space="0" w:color="auto"/>
            <w:left w:val="none" w:sz="0" w:space="0" w:color="auto"/>
            <w:bottom w:val="none" w:sz="0" w:space="0" w:color="auto"/>
            <w:right w:val="none" w:sz="0" w:space="0" w:color="auto"/>
          </w:divBdr>
        </w:div>
        <w:div w:id="1102991677">
          <w:marLeft w:val="0"/>
          <w:marRight w:val="0"/>
          <w:marTop w:val="0"/>
          <w:marBottom w:val="0"/>
          <w:divBdr>
            <w:top w:val="none" w:sz="0" w:space="0" w:color="auto"/>
            <w:left w:val="none" w:sz="0" w:space="0" w:color="auto"/>
            <w:bottom w:val="none" w:sz="0" w:space="0" w:color="auto"/>
            <w:right w:val="none" w:sz="0" w:space="0" w:color="auto"/>
          </w:divBdr>
        </w:div>
        <w:div w:id="634601468">
          <w:marLeft w:val="0"/>
          <w:marRight w:val="0"/>
          <w:marTop w:val="0"/>
          <w:marBottom w:val="0"/>
          <w:divBdr>
            <w:top w:val="none" w:sz="0" w:space="0" w:color="auto"/>
            <w:left w:val="none" w:sz="0" w:space="0" w:color="auto"/>
            <w:bottom w:val="none" w:sz="0" w:space="0" w:color="auto"/>
            <w:right w:val="none" w:sz="0" w:space="0" w:color="auto"/>
          </w:divBdr>
        </w:div>
        <w:div w:id="960692567">
          <w:marLeft w:val="0"/>
          <w:marRight w:val="0"/>
          <w:marTop w:val="0"/>
          <w:marBottom w:val="0"/>
          <w:divBdr>
            <w:top w:val="none" w:sz="0" w:space="0" w:color="auto"/>
            <w:left w:val="none" w:sz="0" w:space="0" w:color="auto"/>
            <w:bottom w:val="none" w:sz="0" w:space="0" w:color="auto"/>
            <w:right w:val="none" w:sz="0" w:space="0" w:color="auto"/>
          </w:divBdr>
        </w:div>
        <w:div w:id="33894301">
          <w:marLeft w:val="0"/>
          <w:marRight w:val="0"/>
          <w:marTop w:val="0"/>
          <w:marBottom w:val="0"/>
          <w:divBdr>
            <w:top w:val="none" w:sz="0" w:space="0" w:color="auto"/>
            <w:left w:val="none" w:sz="0" w:space="0" w:color="auto"/>
            <w:bottom w:val="none" w:sz="0" w:space="0" w:color="auto"/>
            <w:right w:val="none" w:sz="0" w:space="0" w:color="auto"/>
          </w:divBdr>
        </w:div>
        <w:div w:id="579825787">
          <w:marLeft w:val="0"/>
          <w:marRight w:val="0"/>
          <w:marTop w:val="0"/>
          <w:marBottom w:val="0"/>
          <w:divBdr>
            <w:top w:val="none" w:sz="0" w:space="0" w:color="auto"/>
            <w:left w:val="none" w:sz="0" w:space="0" w:color="auto"/>
            <w:bottom w:val="none" w:sz="0" w:space="0" w:color="auto"/>
            <w:right w:val="none" w:sz="0" w:space="0" w:color="auto"/>
          </w:divBdr>
        </w:div>
        <w:div w:id="968439047">
          <w:marLeft w:val="0"/>
          <w:marRight w:val="0"/>
          <w:marTop w:val="0"/>
          <w:marBottom w:val="0"/>
          <w:divBdr>
            <w:top w:val="none" w:sz="0" w:space="0" w:color="auto"/>
            <w:left w:val="none" w:sz="0" w:space="0" w:color="auto"/>
            <w:bottom w:val="none" w:sz="0" w:space="0" w:color="auto"/>
            <w:right w:val="none" w:sz="0" w:space="0" w:color="auto"/>
          </w:divBdr>
        </w:div>
        <w:div w:id="1519614338">
          <w:marLeft w:val="0"/>
          <w:marRight w:val="0"/>
          <w:marTop w:val="0"/>
          <w:marBottom w:val="0"/>
          <w:divBdr>
            <w:top w:val="none" w:sz="0" w:space="0" w:color="auto"/>
            <w:left w:val="none" w:sz="0" w:space="0" w:color="auto"/>
            <w:bottom w:val="none" w:sz="0" w:space="0" w:color="auto"/>
            <w:right w:val="none" w:sz="0" w:space="0" w:color="auto"/>
          </w:divBdr>
        </w:div>
        <w:div w:id="618996604">
          <w:marLeft w:val="0"/>
          <w:marRight w:val="0"/>
          <w:marTop w:val="0"/>
          <w:marBottom w:val="0"/>
          <w:divBdr>
            <w:top w:val="none" w:sz="0" w:space="0" w:color="auto"/>
            <w:left w:val="none" w:sz="0" w:space="0" w:color="auto"/>
            <w:bottom w:val="none" w:sz="0" w:space="0" w:color="auto"/>
            <w:right w:val="none" w:sz="0" w:space="0" w:color="auto"/>
          </w:divBdr>
        </w:div>
        <w:div w:id="1617055857">
          <w:marLeft w:val="0"/>
          <w:marRight w:val="0"/>
          <w:marTop w:val="0"/>
          <w:marBottom w:val="0"/>
          <w:divBdr>
            <w:top w:val="none" w:sz="0" w:space="0" w:color="auto"/>
            <w:left w:val="none" w:sz="0" w:space="0" w:color="auto"/>
            <w:bottom w:val="none" w:sz="0" w:space="0" w:color="auto"/>
            <w:right w:val="none" w:sz="0" w:space="0" w:color="auto"/>
          </w:divBdr>
        </w:div>
        <w:div w:id="774834538">
          <w:marLeft w:val="0"/>
          <w:marRight w:val="0"/>
          <w:marTop w:val="0"/>
          <w:marBottom w:val="0"/>
          <w:divBdr>
            <w:top w:val="none" w:sz="0" w:space="0" w:color="auto"/>
            <w:left w:val="none" w:sz="0" w:space="0" w:color="auto"/>
            <w:bottom w:val="none" w:sz="0" w:space="0" w:color="auto"/>
            <w:right w:val="none" w:sz="0" w:space="0" w:color="auto"/>
          </w:divBdr>
        </w:div>
        <w:div w:id="864633037">
          <w:marLeft w:val="0"/>
          <w:marRight w:val="0"/>
          <w:marTop w:val="0"/>
          <w:marBottom w:val="0"/>
          <w:divBdr>
            <w:top w:val="none" w:sz="0" w:space="0" w:color="auto"/>
            <w:left w:val="none" w:sz="0" w:space="0" w:color="auto"/>
            <w:bottom w:val="none" w:sz="0" w:space="0" w:color="auto"/>
            <w:right w:val="none" w:sz="0" w:space="0" w:color="auto"/>
          </w:divBdr>
        </w:div>
      </w:divsChild>
    </w:div>
    <w:div w:id="293490818">
      <w:bodyDiv w:val="1"/>
      <w:marLeft w:val="0"/>
      <w:marRight w:val="0"/>
      <w:marTop w:val="0"/>
      <w:marBottom w:val="0"/>
      <w:divBdr>
        <w:top w:val="none" w:sz="0" w:space="0" w:color="auto"/>
        <w:left w:val="none" w:sz="0" w:space="0" w:color="auto"/>
        <w:bottom w:val="none" w:sz="0" w:space="0" w:color="auto"/>
        <w:right w:val="none" w:sz="0" w:space="0" w:color="auto"/>
      </w:divBdr>
    </w:div>
    <w:div w:id="544413717">
      <w:bodyDiv w:val="1"/>
      <w:marLeft w:val="0"/>
      <w:marRight w:val="0"/>
      <w:marTop w:val="0"/>
      <w:marBottom w:val="0"/>
      <w:divBdr>
        <w:top w:val="none" w:sz="0" w:space="0" w:color="auto"/>
        <w:left w:val="none" w:sz="0" w:space="0" w:color="auto"/>
        <w:bottom w:val="none" w:sz="0" w:space="0" w:color="auto"/>
        <w:right w:val="none" w:sz="0" w:space="0" w:color="auto"/>
      </w:divBdr>
      <w:divsChild>
        <w:div w:id="1384014017">
          <w:marLeft w:val="0"/>
          <w:marRight w:val="0"/>
          <w:marTop w:val="0"/>
          <w:marBottom w:val="0"/>
          <w:divBdr>
            <w:top w:val="none" w:sz="0" w:space="0" w:color="auto"/>
            <w:left w:val="none" w:sz="0" w:space="0" w:color="auto"/>
            <w:bottom w:val="none" w:sz="0" w:space="0" w:color="auto"/>
            <w:right w:val="none" w:sz="0" w:space="0" w:color="auto"/>
          </w:divBdr>
        </w:div>
        <w:div w:id="1839536808">
          <w:marLeft w:val="0"/>
          <w:marRight w:val="0"/>
          <w:marTop w:val="0"/>
          <w:marBottom w:val="0"/>
          <w:divBdr>
            <w:top w:val="none" w:sz="0" w:space="0" w:color="auto"/>
            <w:left w:val="none" w:sz="0" w:space="0" w:color="auto"/>
            <w:bottom w:val="none" w:sz="0" w:space="0" w:color="auto"/>
            <w:right w:val="none" w:sz="0" w:space="0" w:color="auto"/>
          </w:divBdr>
        </w:div>
        <w:div w:id="847134895">
          <w:marLeft w:val="0"/>
          <w:marRight w:val="0"/>
          <w:marTop w:val="0"/>
          <w:marBottom w:val="0"/>
          <w:divBdr>
            <w:top w:val="none" w:sz="0" w:space="0" w:color="auto"/>
            <w:left w:val="none" w:sz="0" w:space="0" w:color="auto"/>
            <w:bottom w:val="none" w:sz="0" w:space="0" w:color="auto"/>
            <w:right w:val="none" w:sz="0" w:space="0" w:color="auto"/>
          </w:divBdr>
        </w:div>
      </w:divsChild>
    </w:div>
    <w:div w:id="1323855632">
      <w:bodyDiv w:val="1"/>
      <w:marLeft w:val="0"/>
      <w:marRight w:val="0"/>
      <w:marTop w:val="0"/>
      <w:marBottom w:val="0"/>
      <w:divBdr>
        <w:top w:val="none" w:sz="0" w:space="0" w:color="auto"/>
        <w:left w:val="none" w:sz="0" w:space="0" w:color="auto"/>
        <w:bottom w:val="none" w:sz="0" w:space="0" w:color="auto"/>
        <w:right w:val="none" w:sz="0" w:space="0" w:color="auto"/>
      </w:divBdr>
      <w:divsChild>
        <w:div w:id="167453564">
          <w:marLeft w:val="0"/>
          <w:marRight w:val="0"/>
          <w:marTop w:val="0"/>
          <w:marBottom w:val="0"/>
          <w:divBdr>
            <w:top w:val="none" w:sz="0" w:space="0" w:color="auto"/>
            <w:left w:val="none" w:sz="0" w:space="0" w:color="auto"/>
            <w:bottom w:val="none" w:sz="0" w:space="0" w:color="auto"/>
            <w:right w:val="none" w:sz="0" w:space="0" w:color="auto"/>
          </w:divBdr>
          <w:divsChild>
            <w:div w:id="1212109953">
              <w:marLeft w:val="0"/>
              <w:marRight w:val="0"/>
              <w:marTop w:val="0"/>
              <w:marBottom w:val="0"/>
              <w:divBdr>
                <w:top w:val="none" w:sz="0" w:space="0" w:color="auto"/>
                <w:left w:val="none" w:sz="0" w:space="0" w:color="auto"/>
                <w:bottom w:val="none" w:sz="0" w:space="0" w:color="auto"/>
                <w:right w:val="none" w:sz="0" w:space="0" w:color="auto"/>
              </w:divBdr>
              <w:divsChild>
                <w:div w:id="1202597753">
                  <w:marLeft w:val="0"/>
                  <w:marRight w:val="0"/>
                  <w:marTop w:val="0"/>
                  <w:marBottom w:val="0"/>
                  <w:divBdr>
                    <w:top w:val="none" w:sz="0" w:space="0" w:color="auto"/>
                    <w:left w:val="none" w:sz="0" w:space="0" w:color="auto"/>
                    <w:bottom w:val="none" w:sz="0" w:space="0" w:color="auto"/>
                    <w:right w:val="none" w:sz="0" w:space="0" w:color="auto"/>
                  </w:divBdr>
                  <w:divsChild>
                    <w:div w:id="515969067">
                      <w:marLeft w:val="0"/>
                      <w:marRight w:val="0"/>
                      <w:marTop w:val="0"/>
                      <w:marBottom w:val="0"/>
                      <w:divBdr>
                        <w:top w:val="none" w:sz="0" w:space="0" w:color="auto"/>
                        <w:left w:val="none" w:sz="0" w:space="0" w:color="auto"/>
                        <w:bottom w:val="none" w:sz="0" w:space="0" w:color="auto"/>
                        <w:right w:val="none" w:sz="0" w:space="0" w:color="auto"/>
                      </w:divBdr>
                      <w:divsChild>
                        <w:div w:id="2139059409">
                          <w:marLeft w:val="0"/>
                          <w:marRight w:val="0"/>
                          <w:marTop w:val="0"/>
                          <w:marBottom w:val="0"/>
                          <w:divBdr>
                            <w:top w:val="none" w:sz="0" w:space="0" w:color="auto"/>
                            <w:left w:val="none" w:sz="0" w:space="0" w:color="auto"/>
                            <w:bottom w:val="none" w:sz="0" w:space="0" w:color="auto"/>
                            <w:right w:val="none" w:sz="0" w:space="0" w:color="auto"/>
                          </w:divBdr>
                          <w:divsChild>
                            <w:div w:id="664822190">
                              <w:marLeft w:val="0"/>
                              <w:marRight w:val="0"/>
                              <w:marTop w:val="0"/>
                              <w:marBottom w:val="0"/>
                              <w:divBdr>
                                <w:top w:val="none" w:sz="0" w:space="0" w:color="auto"/>
                                <w:left w:val="none" w:sz="0" w:space="0" w:color="auto"/>
                                <w:bottom w:val="none" w:sz="0" w:space="0" w:color="auto"/>
                                <w:right w:val="none" w:sz="0" w:space="0" w:color="auto"/>
                              </w:divBdr>
                              <w:divsChild>
                                <w:div w:id="1514882230">
                                  <w:marLeft w:val="0"/>
                                  <w:marRight w:val="0"/>
                                  <w:marTop w:val="0"/>
                                  <w:marBottom w:val="0"/>
                                  <w:divBdr>
                                    <w:top w:val="none" w:sz="0" w:space="0" w:color="auto"/>
                                    <w:left w:val="none" w:sz="0" w:space="0" w:color="auto"/>
                                    <w:bottom w:val="none" w:sz="0" w:space="0" w:color="auto"/>
                                    <w:right w:val="none" w:sz="0" w:space="0" w:color="auto"/>
                                  </w:divBdr>
                                  <w:divsChild>
                                    <w:div w:id="1990085259">
                                      <w:marLeft w:val="0"/>
                                      <w:marRight w:val="0"/>
                                      <w:marTop w:val="0"/>
                                      <w:marBottom w:val="0"/>
                                      <w:divBdr>
                                        <w:top w:val="none" w:sz="0" w:space="0" w:color="auto"/>
                                        <w:left w:val="none" w:sz="0" w:space="0" w:color="auto"/>
                                        <w:bottom w:val="none" w:sz="0" w:space="0" w:color="auto"/>
                                        <w:right w:val="none" w:sz="0" w:space="0" w:color="auto"/>
                                      </w:divBdr>
                                      <w:divsChild>
                                        <w:div w:id="1773235147">
                                          <w:marLeft w:val="0"/>
                                          <w:marRight w:val="0"/>
                                          <w:marTop w:val="0"/>
                                          <w:marBottom w:val="0"/>
                                          <w:divBdr>
                                            <w:top w:val="none" w:sz="0" w:space="0" w:color="auto"/>
                                            <w:left w:val="none" w:sz="0" w:space="0" w:color="auto"/>
                                            <w:bottom w:val="none" w:sz="0" w:space="0" w:color="auto"/>
                                            <w:right w:val="none" w:sz="0" w:space="0" w:color="auto"/>
                                          </w:divBdr>
                                          <w:divsChild>
                                            <w:div w:id="91170224">
                                              <w:marLeft w:val="0"/>
                                              <w:marRight w:val="0"/>
                                              <w:marTop w:val="0"/>
                                              <w:marBottom w:val="0"/>
                                              <w:divBdr>
                                                <w:top w:val="none" w:sz="0" w:space="0" w:color="auto"/>
                                                <w:left w:val="none" w:sz="0" w:space="0" w:color="auto"/>
                                                <w:bottom w:val="none" w:sz="0" w:space="0" w:color="auto"/>
                                                <w:right w:val="none" w:sz="0" w:space="0" w:color="auto"/>
                                              </w:divBdr>
                                              <w:divsChild>
                                                <w:div w:id="260458988">
                                                  <w:marLeft w:val="0"/>
                                                  <w:marRight w:val="0"/>
                                                  <w:marTop w:val="0"/>
                                                  <w:marBottom w:val="0"/>
                                                  <w:divBdr>
                                                    <w:top w:val="none" w:sz="0" w:space="0" w:color="auto"/>
                                                    <w:left w:val="none" w:sz="0" w:space="0" w:color="auto"/>
                                                    <w:bottom w:val="none" w:sz="0" w:space="0" w:color="auto"/>
                                                    <w:right w:val="none" w:sz="0" w:space="0" w:color="auto"/>
                                                  </w:divBdr>
                                                  <w:divsChild>
                                                    <w:div w:id="1130125806">
                                                      <w:marLeft w:val="0"/>
                                                      <w:marRight w:val="0"/>
                                                      <w:marTop w:val="0"/>
                                                      <w:marBottom w:val="0"/>
                                                      <w:divBdr>
                                                        <w:top w:val="none" w:sz="0" w:space="0" w:color="auto"/>
                                                        <w:left w:val="none" w:sz="0" w:space="0" w:color="auto"/>
                                                        <w:bottom w:val="none" w:sz="0" w:space="0" w:color="auto"/>
                                                        <w:right w:val="none" w:sz="0" w:space="0" w:color="auto"/>
                                                      </w:divBdr>
                                                      <w:divsChild>
                                                        <w:div w:id="30477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oka.de"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sabine.goetz@doka.com" TargetMode="External"/><Relationship Id="rId12" Type="http://schemas.openxmlformats.org/officeDocument/2006/relationships/image" Target="media/image4.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u\AppData\Roaming\Microsoft\Templates\2012DokaPM.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2012DokaPM.dotx</Template>
  <TotalTime>0</TotalTime>
  <Pages>5</Pages>
  <Words>977</Words>
  <Characters>7006</Characters>
  <Application>Microsoft Office Word</Application>
  <DocSecurity>0</DocSecurity>
  <Lines>58</Lines>
  <Paragraphs>15</Paragraphs>
  <ScaleCrop>false</ScaleCrop>
  <HeadingPairs>
    <vt:vector size="2" baseType="variant">
      <vt:variant>
        <vt:lpstr>Titel</vt:lpstr>
      </vt:variant>
      <vt:variant>
        <vt:i4>1</vt:i4>
      </vt:variant>
    </vt:vector>
  </HeadingPairs>
  <TitlesOfParts>
    <vt:vector size="1" baseType="lpstr">
      <vt:lpstr>Pressemitteilung</vt:lpstr>
    </vt:vector>
  </TitlesOfParts>
  <Company>Deutsche Doka</Company>
  <LinksUpToDate>false</LinksUpToDate>
  <CharactersWithSpaces>7968</CharactersWithSpaces>
  <SharedDoc>false</SharedDoc>
  <HLinks>
    <vt:vector size="30" baseType="variant">
      <vt:variant>
        <vt:i4>393297</vt:i4>
      </vt:variant>
      <vt:variant>
        <vt:i4>15</vt:i4>
      </vt:variant>
      <vt:variant>
        <vt:i4>0</vt:i4>
      </vt:variant>
      <vt:variant>
        <vt:i4>5</vt:i4>
      </vt:variant>
      <vt:variant>
        <vt:lpwstr>https://www.doka.com/de/system-groups/doka-safety-systems/working-scaffolds/working-scaffold-modul/index</vt:lpwstr>
      </vt:variant>
      <vt:variant>
        <vt:lpwstr/>
      </vt:variant>
      <vt:variant>
        <vt:i4>4653151</vt:i4>
      </vt:variant>
      <vt:variant>
        <vt:i4>12</vt:i4>
      </vt:variant>
      <vt:variant>
        <vt:i4>0</vt:i4>
      </vt:variant>
      <vt:variant>
        <vt:i4>5</vt:i4>
      </vt:variant>
      <vt:variant>
        <vt:lpwstr>https://www.doka.com/de/system-groups/doka-safety-systems/access-systems/stairtower250/index</vt:lpwstr>
      </vt:variant>
      <vt:variant>
        <vt:lpwstr/>
      </vt:variant>
      <vt:variant>
        <vt:i4>3407990</vt:i4>
      </vt:variant>
      <vt:variant>
        <vt:i4>9</vt:i4>
      </vt:variant>
      <vt:variant>
        <vt:i4>0</vt:i4>
      </vt:variant>
      <vt:variant>
        <vt:i4>5</vt:i4>
      </vt:variant>
      <vt:variant>
        <vt:lpwstr>https://www.doka.com/de/system-groups/doka-wall-systems/framed-formwork/framax-xlife-plus/index</vt:lpwstr>
      </vt:variant>
      <vt:variant>
        <vt:lpwstr/>
      </vt:variant>
      <vt:variant>
        <vt:i4>7274554</vt:i4>
      </vt:variant>
      <vt:variant>
        <vt:i4>6</vt:i4>
      </vt:variant>
      <vt:variant>
        <vt:i4>0</vt:i4>
      </vt:variant>
      <vt:variant>
        <vt:i4>5</vt:i4>
      </vt:variant>
      <vt:variant>
        <vt:lpwstr>http://www.doka.de/</vt:lpwstr>
      </vt:variant>
      <vt:variant>
        <vt:lpwstr/>
      </vt:variant>
      <vt:variant>
        <vt:i4>6422581</vt:i4>
      </vt:variant>
      <vt:variant>
        <vt:i4>3</vt:i4>
      </vt:variant>
      <vt:variant>
        <vt:i4>0</vt:i4>
      </vt:variant>
      <vt:variant>
        <vt:i4>5</vt:i4>
      </vt:variant>
      <vt:variant>
        <vt:lpwstr>http://www.vstr.de/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Erdbebensichere Schalung Kühlturm Griechenland</dc:subject>
  <dc:creator>Deutsche Doka</dc:creator>
  <cp:lastModifiedBy>Götz Sabine</cp:lastModifiedBy>
  <cp:revision>7</cp:revision>
  <cp:lastPrinted>2017-07-05T11:26:00Z</cp:lastPrinted>
  <dcterms:created xsi:type="dcterms:W3CDTF">2017-10-11T10:54:00Z</dcterms:created>
  <dcterms:modified xsi:type="dcterms:W3CDTF">2017-10-11T11:35:00Z</dcterms:modified>
</cp:coreProperties>
</file>